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w16du="http://schemas.microsoft.com/office/word/2023/wordml/word16du" mc:Ignorable="w14 w15 w16se w16cid w16 w16cex w16sdtdh wp14">
  <w:body>
    <w:p w:rsidRPr="00A004C6" w:rsidR="0047282E" w:rsidRDefault="007C6358" w14:paraId="05C07446" w14:textId="77777777">
      <w:pPr>
        <w:pStyle w:val="BodyText"/>
        <w:rPr>
          <w:rFonts w:ascii="Filosofia" w:hAnsi="Filosofia"/>
          <w:sz w:val="20"/>
        </w:rPr>
      </w:pPr>
      <w:r w:rsidRPr="00A004C6">
        <w:rPr>
          <w:rFonts w:ascii="Filosofia" w:hAnsi="Filosofia"/>
          <w:noProof/>
        </w:rPr>
        <mc:AlternateContent>
          <mc:Choice Requires="wps">
            <w:drawing>
              <wp:anchor distT="0" distB="0" distL="114300" distR="114300" simplePos="0" relativeHeight="251451392" behindDoc="1" locked="0" layoutInCell="1" allowOverlap="1" wp14:anchorId="73E4743C" wp14:editId="1E4C0D06">
                <wp:simplePos x="0" y="0"/>
                <wp:positionH relativeFrom="page">
                  <wp:posOffset>142875</wp:posOffset>
                </wp:positionH>
                <wp:positionV relativeFrom="page">
                  <wp:posOffset>193675</wp:posOffset>
                </wp:positionV>
                <wp:extent cx="748284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2840" cy="1270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1.25pt;margin-top:15.25pt;width:589.2pt;height:10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red" stroked="f" w14:anchorId="37FCB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">
                <w10:wrap anchorx="page" anchory="page"/>
              </v:rect>
            </w:pict>
          </mc:Fallback>
        </mc:AlternateContent>
      </w:r>
      <w:r w:rsidRPr="00A004C6">
        <w:rPr>
          <w:rFonts w:ascii="Filosofia" w:hAnsi="Filosofia"/>
          <w:noProof/>
        </w:rPr>
        <mc:AlternateContent>
          <mc:Choice Requires="wps">
            <w:drawing>
              <wp:anchor distT="0" distB="0" distL="114300" distR="114300" simplePos="0" relativeHeight="251659264" behindDoc="0" locked="0" layoutInCell="1" allowOverlap="1" wp14:anchorId="669C4FF5" wp14:editId="15B44D5D">
                <wp:simplePos x="0" y="0"/>
                <wp:positionH relativeFrom="page">
                  <wp:posOffset>142875</wp:posOffset>
                </wp:positionH>
                <wp:positionV relativeFrom="page">
                  <wp:posOffset>9756775</wp:posOffset>
                </wp:positionV>
                <wp:extent cx="7482840" cy="127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2840" cy="1270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1.25pt;margin-top:768.25pt;width:589.2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red" stroked="f" w14:anchorId="411A01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">
                <w10:wrap anchorx="page" anchory="page"/>
              </v:rect>
            </w:pict>
          </mc:Fallback>
        </mc:AlternateContent>
      </w:r>
    </w:p>
    <w:p w:rsidRPr="00A004C6" w:rsidR="0047282E" w:rsidRDefault="0047282E" w14:paraId="433949BE" w14:textId="77777777">
      <w:pPr>
        <w:pStyle w:val="BodyText"/>
        <w:rPr>
          <w:rFonts w:ascii="Filosofia" w:hAnsi="Filosofia"/>
          <w:sz w:val="20"/>
        </w:rPr>
      </w:pPr>
    </w:p>
    <w:p w:rsidRPr="00A004C6" w:rsidR="0047282E" w:rsidRDefault="0047282E" w14:paraId="07CECD3A" w14:textId="77777777">
      <w:pPr>
        <w:pStyle w:val="BodyText"/>
        <w:spacing w:before="9"/>
        <w:rPr>
          <w:rFonts w:ascii="Filosofia" w:hAnsi="Filosofia"/>
          <w:sz w:val="27"/>
        </w:rPr>
      </w:pPr>
    </w:p>
    <w:p w:rsidRPr="00A004C6" w:rsidR="0047282E" w:rsidRDefault="003D3F9A" w14:paraId="23A3DD53" w14:textId="77777777">
      <w:pPr>
        <w:pStyle w:val="BodyText"/>
        <w:ind w:left="1110"/>
        <w:rPr>
          <w:rFonts w:ascii="Filosofia" w:hAnsi="Filosofia"/>
          <w:sz w:val="20"/>
        </w:rPr>
      </w:pPr>
      <w:r w:rsidRPr="00A004C6">
        <w:rPr>
          <w:rFonts w:ascii="Filosofia" w:hAnsi="Filosofia"/>
          <w:noProof/>
          <w:sz w:val="20"/>
        </w:rPr>
        <w:drawing>
          <wp:inline distT="0" distB="0" distL="0" distR="0" wp14:anchorId="410896B7" wp14:editId="018AD196">
            <wp:extent cx="4212399" cy="688848"/>
            <wp:effectExtent l="0" t="0" r="0" b="0"/>
            <wp:docPr id="1" name="image1.png" descr="Text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212399" cy="688848"/>
                    </a:xfrm>
                    <a:prstGeom prst="rect">
                      <a:avLst/>
                    </a:prstGeom>
                  </pic:spPr>
                </pic:pic>
              </a:graphicData>
            </a:graphic>
          </wp:inline>
        </w:drawing>
      </w:r>
    </w:p>
    <w:p w:rsidRPr="00A004C6" w:rsidR="0047282E" w:rsidRDefault="0047282E" w14:paraId="606E75EB" w14:textId="77777777">
      <w:pPr>
        <w:pStyle w:val="BodyText"/>
        <w:rPr>
          <w:rFonts w:ascii="Filosofia" w:hAnsi="Filosofia"/>
          <w:sz w:val="20"/>
        </w:rPr>
      </w:pPr>
    </w:p>
    <w:p w:rsidRPr="00BA1E40" w:rsidR="0047282E" w:rsidP="00952B58" w:rsidRDefault="00952B58" w14:paraId="08AE9E21" w14:textId="204D705C">
      <w:pPr>
        <w:pStyle w:val="Heading1"/>
        <w:spacing w:before="260"/>
        <w:ind w:right="826"/>
        <w:rPr>
          <w:rFonts w:ascii="Garamond" w:hAnsi="Garamond"/>
        </w:rPr>
      </w:pPr>
      <w:r w:rsidRPr="00BA1E40">
        <w:rPr>
          <w:rFonts w:ascii="Garamond" w:hAnsi="Garamond"/>
        </w:rPr>
        <w:t xml:space="preserve">Overview of Process and Documents </w:t>
      </w:r>
      <w:r w:rsidRPr="00BA1E40" w:rsidR="00A1304B">
        <w:rPr>
          <w:rFonts w:ascii="Garamond" w:hAnsi="Garamond"/>
        </w:rPr>
        <w:br/>
      </w:r>
      <w:r w:rsidRPr="00BA1E40">
        <w:rPr>
          <w:rFonts w:ascii="Garamond" w:hAnsi="Garamond"/>
        </w:rPr>
        <w:t>for Staffing 202</w:t>
      </w:r>
      <w:r w:rsidR="00E749B8">
        <w:rPr>
          <w:rFonts w:ascii="Garamond" w:hAnsi="Garamond"/>
        </w:rPr>
        <w:t>6</w:t>
      </w:r>
      <w:r w:rsidRPr="00BA1E40">
        <w:rPr>
          <w:rFonts w:ascii="Garamond" w:hAnsi="Garamond"/>
        </w:rPr>
        <w:t>-2</w:t>
      </w:r>
      <w:r w:rsidR="00E749B8">
        <w:rPr>
          <w:rFonts w:ascii="Garamond" w:hAnsi="Garamond"/>
        </w:rPr>
        <w:t>7</w:t>
      </w:r>
    </w:p>
    <w:p w:rsidRPr="00BA1E40" w:rsidR="0047282E" w:rsidRDefault="0047282E" w14:paraId="2DF4FEBA" w14:textId="77777777">
      <w:pPr>
        <w:pStyle w:val="BodyText"/>
        <w:spacing w:before="6"/>
        <w:rPr>
          <w:rFonts w:ascii="Garamond" w:hAnsi="Garamond"/>
          <w:b/>
          <w:sz w:val="33"/>
        </w:rPr>
      </w:pPr>
    </w:p>
    <w:p w:rsidRPr="00BA1E40" w:rsidR="0047282E" w:rsidP="00836D6B" w:rsidRDefault="00952B58" w14:paraId="2ADCFBE4" w14:textId="74100758">
      <w:pPr>
        <w:rPr>
          <w:rFonts w:ascii="Garamond" w:hAnsi="Garamond" w:eastAsia="Times New Roman"/>
          <w:sz w:val="20"/>
          <w:szCs w:val="20"/>
        </w:rPr>
      </w:pPr>
      <w:r w:rsidRPr="00BA1E40">
        <w:rPr>
          <w:rFonts w:ascii="Garamond" w:hAnsi="Garamond" w:eastAsia="Times New Roman"/>
          <w:sz w:val="20"/>
          <w:szCs w:val="20"/>
        </w:rPr>
        <w:t xml:space="preserve">This is a summary of the process and documents related to staffing. </w:t>
      </w:r>
    </w:p>
    <w:p w:rsidRPr="00BA1E40" w:rsidR="00CA54F6" w:rsidP="0065664D" w:rsidRDefault="0065664D" w14:paraId="7AB816E4" w14:textId="77777777">
      <w:pPr>
        <w:tabs>
          <w:tab w:val="left" w:pos="5940"/>
        </w:tabs>
        <w:spacing w:before="11"/>
        <w:rPr>
          <w:rFonts w:ascii="Garamond" w:hAnsi="Garamond"/>
        </w:rPr>
      </w:pPr>
      <w:r w:rsidRPr="00BA1E40">
        <w:rPr>
          <w:rFonts w:ascii="Garamond" w:hAnsi="Garamond"/>
        </w:rPr>
        <w:tab/>
      </w:r>
    </w:p>
    <w:p w:rsidRPr="00BA1E40" w:rsidR="00CA54F6" w:rsidP="00CA54F6" w:rsidRDefault="00CA54F6" w14:paraId="03532A75" w14:textId="77777777">
      <w:pPr>
        <w:widowControl/>
        <w:autoSpaceDE/>
        <w:autoSpaceDN/>
        <w:rPr>
          <w:rFonts w:ascii="Garamond" w:hAnsi="Garamond" w:eastAsia="Times New Roman"/>
          <w:b/>
        </w:rPr>
      </w:pPr>
      <w:r w:rsidRPr="00BA1E40">
        <w:rPr>
          <w:rFonts w:ascii="Garamond" w:hAnsi="Garamond" w:eastAsia="Times New Roman"/>
          <w:b/>
        </w:rPr>
        <w:t>STEP 1</w:t>
      </w:r>
      <w:r w:rsidRPr="00BA1E40" w:rsidR="0082181A">
        <w:rPr>
          <w:rFonts w:ascii="Garamond" w:hAnsi="Garamond" w:eastAsia="Times New Roman"/>
          <w:b/>
        </w:rPr>
        <w:t>A</w:t>
      </w:r>
      <w:r w:rsidRPr="00BA1E40">
        <w:rPr>
          <w:rFonts w:ascii="Garamond" w:hAnsi="Garamond" w:eastAsia="Times New Roman"/>
          <w:b/>
        </w:rPr>
        <w:t xml:space="preserve"> – Faculty Load Charts</w:t>
      </w:r>
    </w:p>
    <w:p w:rsidRPr="00BA1E40" w:rsidR="00CA54F6" w:rsidP="00CA54F6" w:rsidRDefault="00CA54F6" w14:paraId="28908746" w14:textId="77777777">
      <w:pPr>
        <w:widowControl/>
        <w:autoSpaceDE/>
        <w:autoSpaceDN/>
        <w:rPr>
          <w:rFonts w:ascii="Garamond" w:hAnsi="Garamond" w:eastAsia="Times New Roman"/>
        </w:rPr>
      </w:pPr>
    </w:p>
    <w:p w:rsidRPr="00BA1E40" w:rsidR="00CA54F6" w:rsidP="00CA54F6" w:rsidRDefault="00CA54F6" w14:paraId="4BA247D2" w14:textId="313B68B4">
      <w:pPr>
        <w:widowControl/>
        <w:autoSpaceDE/>
        <w:autoSpaceDN/>
        <w:rPr>
          <w:rFonts w:ascii="Garamond" w:hAnsi="Garamond" w:eastAsia="Times New Roman"/>
          <w:sz w:val="20"/>
          <w:szCs w:val="20"/>
        </w:rPr>
      </w:pPr>
      <w:r w:rsidRPr="00BA1E40">
        <w:rPr>
          <w:rFonts w:ascii="Garamond" w:hAnsi="Garamond" w:eastAsia="Times New Roman"/>
          <w:sz w:val="20"/>
          <w:szCs w:val="20"/>
        </w:rPr>
        <w:t>Please have faculty members in your department fill out and sign the Faculty Load Chart</w:t>
      </w:r>
      <w:r w:rsidRPr="00BA1E40" w:rsidR="0082181A">
        <w:rPr>
          <w:rFonts w:ascii="Garamond" w:hAnsi="Garamond" w:eastAsia="Times New Roman"/>
          <w:sz w:val="20"/>
          <w:szCs w:val="20"/>
        </w:rPr>
        <w:t xml:space="preserve"> forms</w:t>
      </w:r>
      <w:r w:rsidRPr="00BA1E40">
        <w:rPr>
          <w:rFonts w:ascii="Garamond" w:hAnsi="Garamond" w:eastAsia="Times New Roman"/>
          <w:sz w:val="20"/>
          <w:szCs w:val="20"/>
        </w:rPr>
        <w:t xml:space="preserve">. </w:t>
      </w:r>
    </w:p>
    <w:p w:rsidRPr="00BA1E40" w:rsidR="00CA54F6" w:rsidP="00CA54F6" w:rsidRDefault="00CA54F6" w14:paraId="2BAA2765" w14:textId="77777777">
      <w:pPr>
        <w:widowControl/>
        <w:autoSpaceDE/>
        <w:autoSpaceDN/>
        <w:rPr>
          <w:rFonts w:ascii="Garamond" w:hAnsi="Garamond" w:eastAsia="Times New Roman"/>
          <w:sz w:val="20"/>
          <w:szCs w:val="20"/>
        </w:rPr>
      </w:pPr>
    </w:p>
    <w:p w:rsidRPr="00BA1E40" w:rsidR="00CA54F6" w:rsidP="00CA54F6" w:rsidRDefault="00CA54F6" w14:paraId="39B61AF1" w14:textId="34266967">
      <w:pPr>
        <w:widowControl/>
        <w:autoSpaceDE/>
        <w:autoSpaceDN/>
        <w:rPr>
          <w:rFonts w:ascii="Garamond" w:hAnsi="Garamond" w:eastAsia="Times New Roman"/>
          <w:sz w:val="20"/>
          <w:szCs w:val="20"/>
        </w:rPr>
      </w:pPr>
      <w:r w:rsidRPr="00BA1E40">
        <w:rPr>
          <w:rFonts w:ascii="Garamond" w:hAnsi="Garamond" w:eastAsia="Times New Roman"/>
          <w:sz w:val="20"/>
          <w:szCs w:val="20"/>
        </w:rPr>
        <w:t>Before you forward these to our office, you are asked to use your files to confirm for each faculty member that their starting balance in FCEs is the same as their balance at year-end in 202</w:t>
      </w:r>
      <w:r w:rsidR="00E749B8">
        <w:rPr>
          <w:rFonts w:ascii="Garamond" w:hAnsi="Garamond" w:eastAsia="Times New Roman"/>
          <w:sz w:val="20"/>
          <w:szCs w:val="20"/>
        </w:rPr>
        <w:t>4</w:t>
      </w:r>
      <w:r w:rsidRPr="00BA1E40">
        <w:rPr>
          <w:rFonts w:ascii="Garamond" w:hAnsi="Garamond" w:eastAsia="Times New Roman"/>
          <w:sz w:val="20"/>
          <w:szCs w:val="20"/>
        </w:rPr>
        <w:t>-2</w:t>
      </w:r>
      <w:r w:rsidR="00E749B8">
        <w:rPr>
          <w:rFonts w:ascii="Garamond" w:hAnsi="Garamond" w:eastAsia="Times New Roman"/>
          <w:sz w:val="20"/>
          <w:szCs w:val="20"/>
        </w:rPr>
        <w:t>5</w:t>
      </w:r>
      <w:r w:rsidRPr="00BA1E40">
        <w:rPr>
          <w:rFonts w:ascii="Garamond" w:hAnsi="Garamond" w:eastAsia="Times New Roman"/>
          <w:sz w:val="20"/>
          <w:szCs w:val="20"/>
        </w:rPr>
        <w:t xml:space="preserve">. </w:t>
      </w:r>
      <w:r w:rsidRPr="00BA1E40" w:rsidR="007F11DB">
        <w:rPr>
          <w:rFonts w:ascii="Garamond" w:hAnsi="Garamond" w:eastAsia="Times New Roman"/>
          <w:sz w:val="20"/>
          <w:szCs w:val="20"/>
        </w:rPr>
        <w:t>Faculty members and t</w:t>
      </w:r>
      <w:r w:rsidRPr="00BA1E40">
        <w:rPr>
          <w:rFonts w:ascii="Garamond" w:hAnsi="Garamond" w:eastAsia="Times New Roman"/>
          <w:sz w:val="20"/>
          <w:szCs w:val="20"/>
        </w:rPr>
        <w:t xml:space="preserve">he Chair </w:t>
      </w:r>
      <w:r w:rsidRPr="00BA1E40" w:rsidR="007F11DB">
        <w:rPr>
          <w:rFonts w:ascii="Garamond" w:hAnsi="Garamond" w:eastAsia="Times New Roman"/>
          <w:sz w:val="20"/>
          <w:szCs w:val="20"/>
        </w:rPr>
        <w:t>are</w:t>
      </w:r>
      <w:r w:rsidRPr="00BA1E40">
        <w:rPr>
          <w:rFonts w:ascii="Garamond" w:hAnsi="Garamond" w:eastAsia="Times New Roman"/>
          <w:sz w:val="20"/>
          <w:szCs w:val="20"/>
        </w:rPr>
        <w:t xml:space="preserve"> asked to date and sign these</w:t>
      </w:r>
      <w:r w:rsidRPr="00BA1E40" w:rsidR="0082181A">
        <w:rPr>
          <w:rFonts w:ascii="Garamond" w:hAnsi="Garamond" w:eastAsia="Times New Roman"/>
          <w:sz w:val="20"/>
          <w:szCs w:val="20"/>
        </w:rPr>
        <w:t xml:space="preserve"> forms</w:t>
      </w:r>
      <w:r w:rsidRPr="00BA1E40">
        <w:rPr>
          <w:rFonts w:ascii="Garamond" w:hAnsi="Garamond" w:eastAsia="Times New Roman"/>
          <w:sz w:val="20"/>
          <w:szCs w:val="20"/>
        </w:rPr>
        <w:t>.</w:t>
      </w:r>
      <w:r w:rsidRPr="00BA1E40" w:rsidR="007F11DB">
        <w:rPr>
          <w:rFonts w:ascii="Garamond" w:hAnsi="Garamond" w:eastAsia="Times New Roman"/>
          <w:sz w:val="20"/>
          <w:szCs w:val="20"/>
        </w:rPr>
        <w:t xml:space="preserve"> </w:t>
      </w:r>
    </w:p>
    <w:p w:rsidRPr="00BA1E40" w:rsidR="00CA54F6" w:rsidP="00CA54F6" w:rsidRDefault="00CA54F6" w14:paraId="1A3473CF" w14:textId="77777777">
      <w:pPr>
        <w:widowControl/>
        <w:autoSpaceDE/>
        <w:autoSpaceDN/>
        <w:rPr>
          <w:rFonts w:ascii="Garamond" w:hAnsi="Garamond" w:eastAsia="Times New Roman"/>
          <w:sz w:val="20"/>
          <w:szCs w:val="20"/>
        </w:rPr>
      </w:pPr>
    </w:p>
    <w:p w:rsidRPr="00BA1E40" w:rsidR="00CA54F6" w:rsidP="00CA54F6" w:rsidRDefault="0082181A" w14:paraId="694B8105" w14:textId="5F492B1F">
      <w:pPr>
        <w:widowControl w:val="1"/>
        <w:autoSpaceDE/>
        <w:autoSpaceDN/>
        <w:rPr>
          <w:rFonts w:ascii="Garamond" w:hAnsi="Garamond" w:eastAsia="Times New Roman"/>
          <w:sz w:val="20"/>
          <w:szCs w:val="20"/>
        </w:rPr>
      </w:pPr>
      <w:r w:rsidRPr="580960B2" w:rsidR="0082181A">
        <w:rPr>
          <w:rFonts w:ascii="Garamond" w:hAnsi="Garamond" w:eastAsia="Times New Roman"/>
          <w:sz w:val="20"/>
          <w:szCs w:val="20"/>
        </w:rPr>
        <w:t xml:space="preserve">Once you have </w:t>
      </w:r>
      <w:r w:rsidRPr="580960B2" w:rsidR="0082181A">
        <w:rPr>
          <w:rFonts w:ascii="Garamond" w:hAnsi="Garamond" w:eastAsia="Times New Roman"/>
          <w:sz w:val="20"/>
          <w:szCs w:val="20"/>
        </w:rPr>
        <w:t>all of</w:t>
      </w:r>
      <w:r w:rsidRPr="580960B2" w:rsidR="0082181A">
        <w:rPr>
          <w:rFonts w:ascii="Garamond" w:hAnsi="Garamond" w:eastAsia="Times New Roman"/>
          <w:sz w:val="20"/>
          <w:szCs w:val="20"/>
        </w:rPr>
        <w:t xml:space="preserve"> the Faculty Load Chart forms for your department, p</w:t>
      </w:r>
      <w:r w:rsidRPr="580960B2" w:rsidR="00CA54F6">
        <w:rPr>
          <w:rFonts w:ascii="Garamond" w:hAnsi="Garamond" w:eastAsia="Times New Roman"/>
          <w:sz w:val="20"/>
          <w:szCs w:val="20"/>
        </w:rPr>
        <w:t xml:space="preserve">lease </w:t>
      </w:r>
      <w:r w:rsidRPr="580960B2" w:rsidR="00CA54F6">
        <w:rPr>
          <w:rFonts w:ascii="Garamond" w:hAnsi="Garamond" w:eastAsia="Times New Roman"/>
          <w:sz w:val="20"/>
          <w:szCs w:val="20"/>
        </w:rPr>
        <w:t>forward</w:t>
      </w:r>
      <w:r w:rsidRPr="580960B2" w:rsidR="00CA54F6">
        <w:rPr>
          <w:rFonts w:ascii="Garamond" w:hAnsi="Garamond" w:eastAsia="Times New Roman"/>
          <w:sz w:val="20"/>
          <w:szCs w:val="20"/>
        </w:rPr>
        <w:t xml:space="preserve"> </w:t>
      </w:r>
      <w:r w:rsidRPr="580960B2" w:rsidR="0082181A">
        <w:rPr>
          <w:rFonts w:ascii="Garamond" w:hAnsi="Garamond" w:eastAsia="Times New Roman"/>
          <w:sz w:val="20"/>
          <w:szCs w:val="20"/>
        </w:rPr>
        <w:t>these to Lisa</w:t>
      </w:r>
      <w:r w:rsidRPr="580960B2" w:rsidR="00CA54F6">
        <w:rPr>
          <w:rFonts w:ascii="Garamond" w:hAnsi="Garamond" w:eastAsia="Times New Roman"/>
          <w:sz w:val="20"/>
          <w:szCs w:val="20"/>
        </w:rPr>
        <w:t xml:space="preserve"> and we will schedule a meeting to review them, allowing for at least </w:t>
      </w:r>
      <w:r w:rsidRPr="580960B2" w:rsidR="00A05914">
        <w:rPr>
          <w:rFonts w:ascii="Garamond" w:hAnsi="Garamond" w:eastAsia="Times New Roman"/>
          <w:sz w:val="20"/>
          <w:szCs w:val="20"/>
        </w:rPr>
        <w:t>3</w:t>
      </w:r>
      <w:r w:rsidRPr="580960B2" w:rsidR="00CA54F6">
        <w:rPr>
          <w:rFonts w:ascii="Garamond" w:hAnsi="Garamond" w:eastAsia="Times New Roman"/>
          <w:sz w:val="20"/>
          <w:szCs w:val="20"/>
        </w:rPr>
        <w:t xml:space="preserve"> days between the submission of the Faculty Load Charts and the date of the meeting when scheduling. </w:t>
      </w:r>
      <w:r w:rsidRPr="580960B2" w:rsidR="007F11DB">
        <w:rPr>
          <w:rFonts w:ascii="Garamond" w:hAnsi="Garamond" w:eastAsia="Times New Roman"/>
          <w:sz w:val="20"/>
          <w:szCs w:val="20"/>
        </w:rPr>
        <w:t xml:space="preserve">These should be </w:t>
      </w:r>
      <w:r w:rsidRPr="580960B2" w:rsidR="007F11DB">
        <w:rPr>
          <w:rFonts w:ascii="Garamond" w:hAnsi="Garamond" w:eastAsia="Times New Roman"/>
          <w:sz w:val="20"/>
          <w:szCs w:val="20"/>
        </w:rPr>
        <w:t>submitted</w:t>
      </w:r>
      <w:r w:rsidRPr="580960B2" w:rsidR="007F11DB">
        <w:rPr>
          <w:rFonts w:ascii="Garamond" w:hAnsi="Garamond" w:eastAsia="Times New Roman"/>
          <w:sz w:val="20"/>
          <w:szCs w:val="20"/>
        </w:rPr>
        <w:t xml:space="preserve"> electronically</w:t>
      </w:r>
      <w:r w:rsidRPr="580960B2" w:rsidR="00A05914">
        <w:rPr>
          <w:rFonts w:ascii="Garamond" w:hAnsi="Garamond" w:eastAsia="Times New Roman"/>
          <w:sz w:val="20"/>
          <w:szCs w:val="20"/>
        </w:rPr>
        <w:t xml:space="preserve"> as pdfs</w:t>
      </w:r>
      <w:r w:rsidRPr="580960B2" w:rsidR="007F11DB">
        <w:rPr>
          <w:rFonts w:ascii="Garamond" w:hAnsi="Garamond" w:eastAsia="Times New Roman"/>
          <w:sz w:val="20"/>
          <w:szCs w:val="20"/>
        </w:rPr>
        <w:t xml:space="preserve"> with each member’s Faculty Load Chart as a separate file</w:t>
      </w:r>
      <w:r w:rsidRPr="580960B2" w:rsidR="009656A9">
        <w:rPr>
          <w:rFonts w:ascii="Garamond" w:hAnsi="Garamond" w:eastAsia="Times New Roman"/>
          <w:sz w:val="20"/>
          <w:szCs w:val="20"/>
        </w:rPr>
        <w:t xml:space="preserve">. We </w:t>
      </w:r>
      <w:r w:rsidRPr="580960B2" w:rsidR="009656A9">
        <w:rPr>
          <w:rFonts w:ascii="Garamond" w:hAnsi="Garamond" w:eastAsia="Times New Roman"/>
          <w:sz w:val="20"/>
          <w:szCs w:val="20"/>
        </w:rPr>
        <w:t>don’t</w:t>
      </w:r>
      <w:r w:rsidRPr="580960B2" w:rsidR="009656A9">
        <w:rPr>
          <w:rFonts w:ascii="Garamond" w:hAnsi="Garamond" w:eastAsia="Times New Roman"/>
          <w:sz w:val="20"/>
          <w:szCs w:val="20"/>
        </w:rPr>
        <w:t xml:space="preserve"> normally ask for faculty load charts for members on leave, though it is </w:t>
      </w:r>
      <w:r w:rsidRPr="580960B2" w:rsidR="009656A9">
        <w:rPr>
          <w:rFonts w:ascii="Garamond" w:hAnsi="Garamond" w:eastAsia="Times New Roman"/>
          <w:sz w:val="20"/>
          <w:szCs w:val="20"/>
        </w:rPr>
        <w:t>a good idea</w:t>
      </w:r>
      <w:r w:rsidRPr="580960B2" w:rsidR="009656A9">
        <w:rPr>
          <w:rFonts w:ascii="Garamond" w:hAnsi="Garamond" w:eastAsia="Times New Roman"/>
          <w:sz w:val="20"/>
          <w:szCs w:val="20"/>
        </w:rPr>
        <w:t xml:space="preserve"> for them to provide one when they return from leave</w:t>
      </w:r>
      <w:r w:rsidRPr="580960B2" w:rsidR="00F42E88">
        <w:rPr>
          <w:rFonts w:ascii="Garamond" w:hAnsi="Garamond" w:eastAsia="Times New Roman"/>
          <w:sz w:val="20"/>
          <w:szCs w:val="20"/>
        </w:rPr>
        <w:t xml:space="preserve"> or do two the following year.</w:t>
      </w:r>
    </w:p>
    <w:p w:rsidRPr="00BA1E40" w:rsidR="007F11DB" w:rsidP="00CA54F6" w:rsidRDefault="007F11DB" w14:paraId="10A19F32" w14:textId="77777777">
      <w:pPr>
        <w:widowControl/>
        <w:autoSpaceDE/>
        <w:autoSpaceDN/>
        <w:rPr>
          <w:rFonts w:ascii="Garamond" w:hAnsi="Garamond" w:eastAsia="Times New Roman"/>
        </w:rPr>
      </w:pPr>
    </w:p>
    <w:p w:rsidRPr="00BA1E40" w:rsidR="00CA54F6" w:rsidP="00CA54F6" w:rsidRDefault="0082181A" w14:paraId="2364F6BD" w14:textId="48704437">
      <w:pPr>
        <w:widowControl w:val="1"/>
        <w:autoSpaceDE/>
        <w:autoSpaceDN/>
        <w:rPr>
          <w:rFonts w:ascii="Garamond" w:hAnsi="Garamond" w:eastAsia="Times New Roman"/>
          <w:sz w:val="20"/>
          <w:szCs w:val="20"/>
        </w:rPr>
      </w:pPr>
      <w:r w:rsidRPr="580960B2" w:rsidR="0082181A">
        <w:rPr>
          <w:rFonts w:ascii="Garamond" w:hAnsi="Garamond" w:eastAsia="Times New Roman"/>
          <w:sz w:val="20"/>
          <w:szCs w:val="20"/>
        </w:rPr>
        <w:t>The Dean will sign these when they are approved</w:t>
      </w:r>
      <w:r w:rsidRPr="580960B2" w:rsidR="00A05914">
        <w:rPr>
          <w:rFonts w:ascii="Garamond" w:hAnsi="Garamond" w:eastAsia="Times New Roman"/>
          <w:sz w:val="20"/>
          <w:szCs w:val="20"/>
        </w:rPr>
        <w:t>, so the format used must allow for the Dean to sign</w:t>
      </w:r>
    </w:p>
    <w:p w:rsidRPr="00BA1E40" w:rsidR="00CA54F6" w:rsidP="00CA54F6" w:rsidRDefault="00CA54F6" w14:paraId="735A85A0" w14:textId="77777777">
      <w:pPr>
        <w:widowControl/>
        <w:autoSpaceDE/>
        <w:autoSpaceDN/>
        <w:rPr>
          <w:rFonts w:ascii="Garamond" w:hAnsi="Garamond" w:eastAsia="Times New Roman"/>
        </w:rPr>
      </w:pPr>
    </w:p>
    <w:p w:rsidRPr="00BA1E40" w:rsidR="00CA54F6" w:rsidP="00CA54F6" w:rsidRDefault="00CA54F6" w14:paraId="72C54A93" w14:textId="77777777">
      <w:pPr>
        <w:widowControl/>
        <w:autoSpaceDE/>
        <w:autoSpaceDN/>
        <w:rPr>
          <w:rFonts w:ascii="Garamond" w:hAnsi="Garamond" w:eastAsia="Times New Roman"/>
          <w:b/>
        </w:rPr>
      </w:pPr>
      <w:r w:rsidRPr="00BA1E40">
        <w:rPr>
          <w:rFonts w:ascii="Garamond" w:hAnsi="Garamond" w:eastAsia="Times New Roman"/>
          <w:b/>
        </w:rPr>
        <w:t xml:space="preserve">STEP </w:t>
      </w:r>
      <w:r w:rsidRPr="00BA1E40" w:rsidR="0082181A">
        <w:rPr>
          <w:rFonts w:ascii="Garamond" w:hAnsi="Garamond" w:eastAsia="Times New Roman"/>
          <w:b/>
        </w:rPr>
        <w:t>1B</w:t>
      </w:r>
      <w:r w:rsidRPr="00BA1E40">
        <w:rPr>
          <w:rFonts w:ascii="Garamond" w:hAnsi="Garamond" w:eastAsia="Times New Roman"/>
          <w:b/>
        </w:rPr>
        <w:t xml:space="preserve"> – </w:t>
      </w:r>
      <w:r w:rsidRPr="00BA1E40" w:rsidR="0082181A">
        <w:rPr>
          <w:rFonts w:ascii="Garamond" w:hAnsi="Garamond" w:eastAsia="Times New Roman"/>
          <w:b/>
        </w:rPr>
        <w:t>Request for Reduction in Teaching Load forms</w:t>
      </w:r>
    </w:p>
    <w:p w:rsidRPr="00BA1E40" w:rsidR="0082181A" w:rsidP="00CA54F6" w:rsidRDefault="0082181A" w14:paraId="15CAE88F" w14:textId="77777777">
      <w:pPr>
        <w:widowControl/>
        <w:autoSpaceDE/>
        <w:autoSpaceDN/>
        <w:rPr>
          <w:rFonts w:ascii="Garamond" w:hAnsi="Garamond" w:eastAsia="Times New Roman"/>
          <w:sz w:val="24"/>
          <w:szCs w:val="24"/>
        </w:rPr>
      </w:pPr>
    </w:p>
    <w:p w:rsidRPr="00BA1E40" w:rsidR="0082181A" w:rsidP="00CA54F6" w:rsidRDefault="0082181A" w14:paraId="244872DE" w14:textId="3C6112A8">
      <w:pPr>
        <w:widowControl w:val="1"/>
        <w:autoSpaceDE/>
        <w:autoSpaceDN/>
        <w:rPr>
          <w:rFonts w:ascii="Garamond" w:hAnsi="Garamond" w:eastAsia="Times New Roman"/>
          <w:sz w:val="20"/>
          <w:szCs w:val="20"/>
        </w:rPr>
      </w:pPr>
      <w:r w:rsidRPr="580960B2" w:rsidR="0082181A">
        <w:rPr>
          <w:rFonts w:ascii="Garamond" w:hAnsi="Garamond" w:eastAsia="Times New Roman"/>
          <w:sz w:val="20"/>
          <w:szCs w:val="20"/>
        </w:rPr>
        <w:t>Please have faculty members who are requesting course release</w:t>
      </w:r>
      <w:r w:rsidRPr="580960B2" w:rsidR="007F11DB">
        <w:rPr>
          <w:rFonts w:ascii="Garamond" w:hAnsi="Garamond" w:eastAsia="Times New Roman"/>
          <w:sz w:val="20"/>
          <w:szCs w:val="20"/>
        </w:rPr>
        <w:t xml:space="preserve"> complete</w:t>
      </w:r>
      <w:r w:rsidRPr="580960B2" w:rsidR="0082181A">
        <w:rPr>
          <w:rFonts w:ascii="Garamond" w:hAnsi="Garamond" w:eastAsia="Times New Roman"/>
          <w:sz w:val="20"/>
          <w:szCs w:val="20"/>
        </w:rPr>
        <w:t xml:space="preserve"> and sign the Request for Reduction in Teaching Load forms</w:t>
      </w:r>
      <w:r w:rsidRPr="580960B2" w:rsidR="007F11DB">
        <w:rPr>
          <w:rFonts w:ascii="Garamond" w:hAnsi="Garamond" w:eastAsia="Times New Roman"/>
          <w:sz w:val="20"/>
          <w:szCs w:val="20"/>
        </w:rPr>
        <w:t>.</w:t>
      </w:r>
      <w:r w:rsidRPr="580960B2" w:rsidR="007F11DB">
        <w:rPr>
          <w:rFonts w:ascii="Garamond" w:hAnsi="Garamond" w:eastAsia="Times New Roman"/>
          <w:sz w:val="20"/>
          <w:szCs w:val="20"/>
        </w:rPr>
        <w:t xml:space="preserve"> F</w:t>
      </w:r>
      <w:r w:rsidRPr="580960B2" w:rsidR="0082181A">
        <w:rPr>
          <w:rFonts w:ascii="Garamond" w:hAnsi="Garamond" w:eastAsia="Times New Roman"/>
          <w:sz w:val="20"/>
          <w:szCs w:val="20"/>
        </w:rPr>
        <w:t>orward these</w:t>
      </w:r>
      <w:r w:rsidRPr="580960B2" w:rsidR="007F11DB">
        <w:rPr>
          <w:rFonts w:ascii="Garamond" w:hAnsi="Garamond" w:eastAsia="Times New Roman"/>
          <w:sz w:val="20"/>
          <w:szCs w:val="20"/>
        </w:rPr>
        <w:t xml:space="preserve">, together with </w:t>
      </w:r>
      <w:r w:rsidRPr="580960B2" w:rsidR="00836D6B">
        <w:rPr>
          <w:rFonts w:ascii="Garamond" w:hAnsi="Garamond" w:eastAsia="Times New Roman"/>
          <w:sz w:val="20"/>
          <w:szCs w:val="20"/>
        </w:rPr>
        <w:t xml:space="preserve">a copy of the letter of acceptance </w:t>
      </w:r>
      <w:r w:rsidRPr="580960B2" w:rsidR="00836D6B">
        <w:rPr>
          <w:rFonts w:ascii="Garamond" w:hAnsi="Garamond" w:eastAsia="Times New Roman"/>
          <w:sz w:val="20"/>
          <w:szCs w:val="20"/>
        </w:rPr>
        <w:t>from the external granting agency</w:t>
      </w:r>
      <w:r w:rsidRPr="580960B2" w:rsidR="007F11DB">
        <w:rPr>
          <w:rFonts w:ascii="Garamond" w:hAnsi="Garamond" w:eastAsia="Times New Roman"/>
          <w:sz w:val="20"/>
          <w:szCs w:val="20"/>
        </w:rPr>
        <w:t>,</w:t>
      </w:r>
      <w:r w:rsidRPr="580960B2" w:rsidR="0082181A">
        <w:rPr>
          <w:rFonts w:ascii="Garamond" w:hAnsi="Garamond" w:eastAsia="Times New Roman"/>
          <w:sz w:val="20"/>
          <w:szCs w:val="20"/>
        </w:rPr>
        <w:t xml:space="preserve"> to Tracy and </w:t>
      </w:r>
      <w:r w:rsidRPr="580960B2" w:rsidR="00E749B8">
        <w:rPr>
          <w:rFonts w:ascii="Garamond" w:hAnsi="Garamond" w:eastAsia="Times New Roman"/>
          <w:sz w:val="20"/>
          <w:szCs w:val="20"/>
        </w:rPr>
        <w:t>Brandon</w:t>
      </w:r>
      <w:r w:rsidRPr="580960B2" w:rsidR="0082181A">
        <w:rPr>
          <w:rFonts w:ascii="Garamond" w:hAnsi="Garamond" w:eastAsia="Times New Roman"/>
          <w:sz w:val="20"/>
          <w:szCs w:val="20"/>
        </w:rPr>
        <w:t xml:space="preserve"> and CC Lisa.</w:t>
      </w:r>
      <w:r w:rsidRPr="580960B2" w:rsidR="007F11DB">
        <w:rPr>
          <w:rFonts w:ascii="Garamond" w:hAnsi="Garamond" w:eastAsia="Times New Roman"/>
          <w:sz w:val="20"/>
          <w:szCs w:val="20"/>
        </w:rPr>
        <w:t xml:space="preserve"> The Dean will sign these when they are approved.</w:t>
      </w:r>
      <w:r w:rsidRPr="580960B2" w:rsidR="45EEDC00">
        <w:rPr>
          <w:rFonts w:ascii="Garamond" w:hAnsi="Garamond" w:eastAsia="Times New Roman"/>
          <w:sz w:val="20"/>
          <w:szCs w:val="20"/>
        </w:rPr>
        <w:t xml:space="preserve"> Please </w:t>
      </w:r>
      <w:r w:rsidRPr="580960B2" w:rsidR="45EEDC00">
        <w:rPr>
          <w:rFonts w:ascii="Garamond" w:hAnsi="Garamond" w:eastAsia="Times New Roman"/>
          <w:sz w:val="20"/>
          <w:szCs w:val="20"/>
        </w:rPr>
        <w:t>forward</w:t>
      </w:r>
      <w:r w:rsidRPr="580960B2" w:rsidR="45EEDC00">
        <w:rPr>
          <w:rFonts w:ascii="Garamond" w:hAnsi="Garamond" w:eastAsia="Times New Roman"/>
          <w:sz w:val="20"/>
          <w:szCs w:val="20"/>
        </w:rPr>
        <w:t xml:space="preserve"> </w:t>
      </w:r>
      <w:r w:rsidRPr="580960B2" w:rsidR="45EEDC00">
        <w:rPr>
          <w:rFonts w:ascii="Garamond" w:hAnsi="Garamond" w:eastAsia="Times New Roman"/>
          <w:sz w:val="20"/>
          <w:szCs w:val="20"/>
        </w:rPr>
        <w:t>all of</w:t>
      </w:r>
      <w:r w:rsidRPr="580960B2" w:rsidR="45EEDC00">
        <w:rPr>
          <w:rFonts w:ascii="Garamond" w:hAnsi="Garamond" w:eastAsia="Times New Roman"/>
          <w:sz w:val="20"/>
          <w:szCs w:val="20"/>
        </w:rPr>
        <w:t xml:space="preserve"> the requests for </w:t>
      </w:r>
      <w:r w:rsidRPr="580960B2" w:rsidR="45EEDC00">
        <w:rPr>
          <w:rFonts w:ascii="Garamond" w:hAnsi="Garamond" w:eastAsia="Times New Roman"/>
          <w:sz w:val="20"/>
          <w:szCs w:val="20"/>
        </w:rPr>
        <w:t>reduction</w:t>
      </w:r>
      <w:r w:rsidRPr="580960B2" w:rsidR="45EEDC00">
        <w:rPr>
          <w:rFonts w:ascii="Garamond" w:hAnsi="Garamond" w:eastAsia="Times New Roman"/>
          <w:sz w:val="20"/>
          <w:szCs w:val="20"/>
        </w:rPr>
        <w:t xml:space="preserve"> in teaching load for your department at one time.</w:t>
      </w:r>
    </w:p>
    <w:p w:rsidRPr="00BA1E40" w:rsidR="0082181A" w:rsidP="00CA54F6" w:rsidRDefault="0082181A" w14:paraId="0A6B7BFA" w14:textId="77777777">
      <w:pPr>
        <w:widowControl/>
        <w:autoSpaceDE/>
        <w:autoSpaceDN/>
        <w:rPr>
          <w:rFonts w:ascii="Garamond" w:hAnsi="Garamond" w:eastAsia="Times New Roman"/>
          <w:sz w:val="20"/>
          <w:szCs w:val="20"/>
        </w:rPr>
      </w:pPr>
    </w:p>
    <w:p w:rsidRPr="00BA1E40" w:rsidR="0082181A" w:rsidP="00CA54F6" w:rsidRDefault="0082181A" w14:paraId="587FEAAE" w14:textId="77777777">
      <w:pPr>
        <w:widowControl/>
        <w:autoSpaceDE/>
        <w:autoSpaceDN/>
        <w:rPr>
          <w:rFonts w:ascii="Garamond" w:hAnsi="Garamond" w:eastAsia="Times New Roman"/>
          <w:b/>
          <w:i/>
        </w:rPr>
      </w:pPr>
      <w:r w:rsidRPr="00BA1E40">
        <w:rPr>
          <w:rFonts w:ascii="Garamond" w:hAnsi="Garamond" w:eastAsia="Times New Roman"/>
          <w:b/>
          <w:i/>
        </w:rPr>
        <w:t>Step 1A and 1B can be done simultaneously, but both must be completed before you submit the staffing tables and hiring request.</w:t>
      </w:r>
    </w:p>
    <w:p w:rsidRPr="00BA1E40" w:rsidR="0082181A" w:rsidP="00CA54F6" w:rsidRDefault="0082181A" w14:paraId="3E5AEC47" w14:textId="77777777">
      <w:pPr>
        <w:widowControl/>
        <w:autoSpaceDE/>
        <w:autoSpaceDN/>
        <w:rPr>
          <w:rFonts w:ascii="Garamond" w:hAnsi="Garamond" w:eastAsia="Times New Roman"/>
          <w:sz w:val="20"/>
          <w:szCs w:val="20"/>
        </w:rPr>
      </w:pPr>
    </w:p>
    <w:p w:rsidRPr="00BA1E40" w:rsidR="0082181A" w:rsidP="00CA54F6" w:rsidRDefault="0082181A" w14:paraId="41273C2E" w14:textId="4689E565">
      <w:pPr>
        <w:widowControl/>
        <w:autoSpaceDE/>
        <w:autoSpaceDN/>
        <w:rPr>
          <w:rFonts w:ascii="Garamond" w:hAnsi="Garamond" w:eastAsia="Times New Roman"/>
          <w:b/>
        </w:rPr>
      </w:pPr>
      <w:r w:rsidRPr="00BA1E40">
        <w:rPr>
          <w:rFonts w:ascii="Garamond" w:hAnsi="Garamond" w:eastAsia="Times New Roman"/>
          <w:b/>
        </w:rPr>
        <w:t xml:space="preserve">STEP 2 – Staffing tables and hiring </w:t>
      </w:r>
      <w:proofErr w:type="gramStart"/>
      <w:r w:rsidRPr="00BA1E40">
        <w:rPr>
          <w:rFonts w:ascii="Garamond" w:hAnsi="Garamond" w:eastAsia="Times New Roman"/>
          <w:b/>
        </w:rPr>
        <w:t>request</w:t>
      </w:r>
      <w:r w:rsidR="00E749B8">
        <w:rPr>
          <w:rFonts w:ascii="Garamond" w:hAnsi="Garamond" w:eastAsia="Times New Roman"/>
          <w:b/>
        </w:rPr>
        <w:t>s</w:t>
      </w:r>
      <w:proofErr w:type="gramEnd"/>
    </w:p>
    <w:p w:rsidRPr="00BA1E40" w:rsidR="00CA54F6" w:rsidP="00FF7102" w:rsidRDefault="00CA54F6" w14:paraId="193C8921" w14:textId="77777777">
      <w:pPr>
        <w:tabs>
          <w:tab w:val="left" w:pos="839"/>
          <w:tab w:val="left" w:pos="840"/>
        </w:tabs>
        <w:spacing w:before="11"/>
        <w:rPr>
          <w:rFonts w:ascii="Garamond" w:hAnsi="Garamond"/>
        </w:rPr>
      </w:pPr>
    </w:p>
    <w:p w:rsidRPr="00BA1E40" w:rsidR="00C07742" w:rsidP="00FF7102" w:rsidRDefault="00C07742" w14:paraId="4265775A" w14:textId="77777777">
      <w:pPr>
        <w:tabs>
          <w:tab w:val="left" w:pos="839"/>
          <w:tab w:val="left" w:pos="840"/>
        </w:tabs>
        <w:spacing w:before="11"/>
        <w:rPr>
          <w:rFonts w:ascii="Garamond" w:hAnsi="Garamond"/>
          <w:sz w:val="20"/>
          <w:szCs w:val="20"/>
        </w:rPr>
      </w:pPr>
      <w:r w:rsidRPr="00BA1E40">
        <w:rPr>
          <w:rFonts w:ascii="Garamond" w:hAnsi="Garamond"/>
          <w:sz w:val="20"/>
          <w:szCs w:val="20"/>
        </w:rPr>
        <w:t>When your staffing tables are complete, please forward these to Lisa and we will schedule a staffing meeting. (Lisa will forward these on to the Deans.)</w:t>
      </w:r>
    </w:p>
    <w:p w:rsidRPr="00BA1E40" w:rsidR="0047282E" w:rsidRDefault="0047282E" w14:paraId="49A092A8" w14:textId="77777777">
      <w:pPr>
        <w:pStyle w:val="BodyText"/>
        <w:rPr>
          <w:rFonts w:ascii="Garamond" w:hAnsi="Garamond"/>
          <w:b/>
          <w:sz w:val="20"/>
          <w:szCs w:val="20"/>
        </w:rPr>
      </w:pPr>
    </w:p>
    <w:p w:rsidR="00952B58" w:rsidP="00952B58" w:rsidRDefault="00C07742" w14:paraId="30272481" w14:textId="05B2694B">
      <w:pPr>
        <w:rPr>
          <w:rFonts w:ascii="Garamond" w:hAnsi="Garamond" w:eastAsia="Times New Roman"/>
          <w:sz w:val="20"/>
          <w:szCs w:val="20"/>
        </w:rPr>
      </w:pPr>
      <w:r w:rsidRPr="580960B2" w:rsidR="00C07742">
        <w:rPr>
          <w:rFonts w:ascii="Garamond" w:hAnsi="Garamond" w:eastAsia="Times New Roman"/>
          <w:sz w:val="20"/>
          <w:szCs w:val="20"/>
        </w:rPr>
        <w:t xml:space="preserve">If you are making a hiring request, please e-mail your request to Tracy and </w:t>
      </w:r>
      <w:r w:rsidRPr="580960B2" w:rsidR="41B86BD9">
        <w:rPr>
          <w:rFonts w:ascii="Garamond" w:hAnsi="Garamond" w:eastAsia="Times New Roman"/>
          <w:sz w:val="20"/>
          <w:szCs w:val="20"/>
        </w:rPr>
        <w:t>Brandon</w:t>
      </w:r>
      <w:r w:rsidRPr="580960B2" w:rsidR="00C07742">
        <w:rPr>
          <w:rFonts w:ascii="Garamond" w:hAnsi="Garamond" w:eastAsia="Times New Roman"/>
          <w:sz w:val="20"/>
          <w:szCs w:val="20"/>
        </w:rPr>
        <w:t xml:space="preserve"> and CC Lisa and include a brief rationale.</w:t>
      </w:r>
    </w:p>
    <w:p w:rsidR="00A05914" w:rsidP="00952B58" w:rsidRDefault="00A05914" w14:paraId="5B7C922A" w14:textId="3244FF52">
      <w:pPr>
        <w:rPr>
          <w:rFonts w:ascii="Garamond" w:hAnsi="Garamond" w:eastAsia="Times New Roman"/>
          <w:sz w:val="20"/>
          <w:szCs w:val="20"/>
        </w:rPr>
      </w:pPr>
    </w:p>
    <w:p w:rsidR="00A05914" w:rsidP="00952B58" w:rsidRDefault="00A05914" w14:paraId="1C03BCF7" w14:textId="4AB63D94">
      <w:pPr>
        <w:rPr>
          <w:rFonts w:ascii="Garamond" w:hAnsi="Garamond" w:eastAsia="Times New Roman"/>
          <w:sz w:val="20"/>
          <w:szCs w:val="20"/>
        </w:rPr>
      </w:pPr>
      <w:r w:rsidRPr="580960B2" w:rsidR="00A05914">
        <w:rPr>
          <w:rFonts w:ascii="Garamond" w:hAnsi="Garamond" w:eastAsia="Times New Roman"/>
          <w:sz w:val="20"/>
          <w:szCs w:val="20"/>
        </w:rPr>
        <w:t xml:space="preserve">Note: As per the UWFA-RAS CA 2020-27 20.02 1), your hiring request should </w:t>
      </w:r>
      <w:r w:rsidRPr="580960B2" w:rsidR="00A05914">
        <w:rPr>
          <w:rFonts w:ascii="Garamond" w:hAnsi="Garamond" w:eastAsia="Times New Roman"/>
          <w:sz w:val="20"/>
          <w:szCs w:val="20"/>
        </w:rPr>
        <w:t>indicate</w:t>
      </w:r>
      <w:r w:rsidRPr="580960B2" w:rsidR="00A05914">
        <w:rPr>
          <w:rFonts w:ascii="Garamond" w:hAnsi="Garamond" w:eastAsia="Times New Roman"/>
          <w:sz w:val="20"/>
          <w:szCs w:val="20"/>
        </w:rPr>
        <w:t xml:space="preserve"> the rank; necessary qualifications; area of expertise; whether it is to be a targeted, preferred, or open hire; and any other information relevant to the position’s duties. </w:t>
      </w:r>
      <w:r w:rsidRPr="580960B2" w:rsidR="00A05914">
        <w:rPr>
          <w:rFonts w:ascii="Garamond" w:hAnsi="Garamond" w:eastAsia="Times New Roman"/>
          <w:sz w:val="20"/>
          <w:szCs w:val="20"/>
        </w:rPr>
        <w:t>As well, if you are requesting a term appointment, you need to provide a rationale as per 25.17.</w:t>
      </w:r>
    </w:p>
    <w:p w:rsidRPr="00BA1E40" w:rsidR="00E749B8" w:rsidP="00952B58" w:rsidRDefault="00E749B8" w14:paraId="4CBDE19E" w14:textId="77777777">
      <w:pPr>
        <w:rPr>
          <w:rFonts w:ascii="Garamond" w:hAnsi="Garamond" w:eastAsia="Times New Roman"/>
        </w:rPr>
      </w:pPr>
    </w:p>
    <w:p w:rsidRPr="00BA1E40" w:rsidR="00C07742" w:rsidP="0C9FA89E" w:rsidRDefault="00C07742" w14:paraId="4966CE51" w14:textId="77777777">
      <w:pPr>
        <w:widowControl w:val="1"/>
        <w:autoSpaceDE/>
        <w:autoSpaceDN/>
        <w:rPr>
          <w:rFonts w:ascii="Garamond" w:hAnsi="Garamond" w:eastAsia="Times New Roman"/>
          <w:b w:val="1"/>
          <w:bCs w:val="1"/>
        </w:rPr>
      </w:pPr>
      <w:r w:rsidRPr="0C9FA89E" w:rsidR="00C07742">
        <w:rPr>
          <w:rFonts w:ascii="Garamond" w:hAnsi="Garamond" w:eastAsia="Times New Roman"/>
          <w:b w:val="1"/>
          <w:bCs w:val="1"/>
        </w:rPr>
        <w:t xml:space="preserve">STEP 3 – Staffing </w:t>
      </w:r>
      <w:r w:rsidRPr="0C9FA89E" w:rsidR="00C07742">
        <w:rPr>
          <w:rFonts w:ascii="Garamond" w:hAnsi="Garamond" w:eastAsia="Times New Roman"/>
          <w:b w:val="1"/>
          <w:bCs w:val="1"/>
        </w:rPr>
        <w:t>meeting</w:t>
      </w:r>
    </w:p>
    <w:p w:rsidRPr="00BA1E40" w:rsidR="00C07742" w:rsidP="0C9FA89E" w:rsidRDefault="00C07742" w14:paraId="1C631166" w14:textId="07FCD55E">
      <w:pPr>
        <w:widowControl w:val="1"/>
        <w:rPr>
          <w:rFonts w:ascii="Garamond" w:hAnsi="Garamond" w:eastAsia="Times New Roman"/>
          <w:b w:val="1"/>
          <w:bCs w:val="1"/>
        </w:rPr>
      </w:pPr>
      <w:proofErr w:type="gramStart"/>
      <w:proofErr w:type="gramEnd"/>
    </w:p>
    <w:p w:rsidRPr="00BA1E40" w:rsidR="00C07742" w:rsidP="0C9FA89E" w:rsidRDefault="00C07742" w14:paraId="60D0922D" w14:textId="728E4604">
      <w:pPr>
        <w:widowControl w:val="1"/>
        <w:rPr>
          <w:rFonts w:ascii="Garamond" w:hAnsi="Garamond" w:eastAsia="Times New Roman"/>
          <w:b w:val="1"/>
          <w:bCs w:val="1"/>
        </w:rPr>
      </w:pPr>
    </w:p>
    <w:p w:rsidRPr="00BA1E40" w:rsidR="00C07742" w:rsidP="0C9FA89E" w:rsidRDefault="00C07742" w14:paraId="1633D568" w14:textId="30EA5F22">
      <w:pPr>
        <w:widowControl w:val="1"/>
        <w:rPr>
          <w:rFonts w:ascii="Garamond" w:hAnsi="Garamond" w:eastAsia="Times New Roman"/>
          <w:b w:val="1"/>
          <w:bCs w:val="1"/>
        </w:rPr>
      </w:pPr>
    </w:p>
    <w:p w:rsidRPr="00BA1E40" w:rsidR="00C07742" w:rsidP="0C9FA89E" w:rsidRDefault="00C07742" w14:paraId="498FBF74" w14:textId="7AB1E813">
      <w:pPr>
        <w:widowControl w:val="1"/>
        <w:rPr>
          <w:rFonts w:ascii="Garamond" w:hAnsi="Garamond" w:eastAsia="Times New Roman"/>
          <w:b w:val="1"/>
          <w:bCs w:val="1"/>
        </w:rPr>
      </w:pPr>
    </w:p>
    <w:p w:rsidRPr="00BA1E40" w:rsidR="00C07742" w:rsidP="0C9FA89E" w:rsidRDefault="00C07742" w14:paraId="231C8B25" w14:textId="4239BF13">
      <w:pPr>
        <w:widowControl w:val="1"/>
        <w:rPr>
          <w:rFonts w:ascii="Garamond" w:hAnsi="Garamond" w:eastAsia="Times New Roman"/>
          <w:b w:val="1"/>
          <w:bCs w:val="1"/>
        </w:rPr>
      </w:pPr>
    </w:p>
    <w:p w:rsidRPr="00BA1E40" w:rsidR="00C07742" w:rsidP="0C9FA89E" w:rsidRDefault="00C07742" w14:paraId="23310C87" w14:textId="0E6D752B">
      <w:pPr>
        <w:widowControl w:val="1"/>
        <w:rPr>
          <w:rFonts w:ascii="Garamond" w:hAnsi="Garamond" w:eastAsia="Times New Roman"/>
          <w:b w:val="1"/>
          <w:bCs w:val="1"/>
        </w:rPr>
      </w:pPr>
    </w:p>
    <w:p w:rsidRPr="00BA1E40" w:rsidR="00C07742" w:rsidP="0C9FA89E" w:rsidRDefault="00C07742" w14:paraId="0373216C" w14:textId="5991BBE1">
      <w:pPr>
        <w:widowControl w:val="1"/>
        <w:rPr>
          <w:rFonts w:ascii="Garamond" w:hAnsi="Garamond" w:eastAsia="Times New Roman"/>
          <w:b w:val="1"/>
          <w:bCs w:val="1"/>
        </w:rPr>
      </w:pPr>
    </w:p>
    <w:p w:rsidRPr="00BA1E40" w:rsidR="00C07742" w:rsidP="0C9FA89E" w:rsidRDefault="00C07742" w14:paraId="7623975E" w14:textId="1476632C">
      <w:pPr>
        <w:widowControl w:val="1"/>
        <w:rPr>
          <w:rFonts w:ascii="Garamond" w:hAnsi="Garamond" w:eastAsia="Times New Roman"/>
          <w:b w:val="1"/>
          <w:bCs w:val="1"/>
        </w:rPr>
      </w:pPr>
    </w:p>
    <w:p w:rsidRPr="00BA1E40" w:rsidR="00C07742" w:rsidP="0C9FA89E" w:rsidRDefault="00C07742" w14:paraId="347B0823" w14:textId="243A3BCD">
      <w:pPr>
        <w:pStyle w:val="Normal"/>
        <w:widowControl w:val="1"/>
        <w:rPr>
          <w:rFonts w:ascii="Garamond" w:hAnsi="Garamond" w:eastAsia="Times New Roman"/>
          <w:b w:val="1"/>
          <w:bCs w:val="1"/>
        </w:rPr>
      </w:pPr>
    </w:p>
    <w:p w:rsidRPr="00BA1E40" w:rsidR="00C07742" w:rsidP="0C9FA89E" w:rsidRDefault="00C07742" w14:paraId="1EEC55D7" w14:textId="3BDCC46D">
      <w:pPr>
        <w:pStyle w:val="Normal"/>
        <w:widowControl w:val="1"/>
        <w:rPr>
          <w:rFonts w:ascii="Garamond" w:hAnsi="Garamond" w:eastAsia="Times New Roman"/>
          <w:b w:val="1"/>
          <w:bCs w:val="1"/>
        </w:rPr>
      </w:pPr>
    </w:p>
    <w:p w:rsidRPr="00BA1E40" w:rsidR="00C07742" w:rsidP="0C9FA89E" w:rsidRDefault="00C07742" w14:paraId="63FF386E" w14:textId="483AE05A">
      <w:pPr>
        <w:pStyle w:val="Normal"/>
        <w:widowControl w:val="1"/>
        <w:rPr>
          <w:rFonts w:ascii="Garamond" w:hAnsi="Garamond" w:eastAsia="Times New Roman"/>
          <w:b w:val="1"/>
          <w:bCs w:val="1"/>
        </w:rPr>
      </w:pPr>
      <w:r w:rsidRPr="580960B2" w:rsidR="656B88AF">
        <w:rPr>
          <w:rFonts w:ascii="Garamond" w:hAnsi="Garamond" w:eastAsia="Times New Roman"/>
          <w:b w:val="1"/>
          <w:bCs w:val="1"/>
        </w:rPr>
        <w:t>S</w:t>
      </w:r>
      <w:r w:rsidRPr="580960B2" w:rsidR="00C07742">
        <w:rPr>
          <w:rFonts w:ascii="Garamond" w:hAnsi="Garamond" w:eastAsia="Times New Roman"/>
          <w:b w:val="1"/>
          <w:bCs w:val="1"/>
        </w:rPr>
        <w:t xml:space="preserve">TEP 4 – Follow up &amp; approved </w:t>
      </w:r>
      <w:r w:rsidRPr="580960B2" w:rsidR="00C07742">
        <w:rPr>
          <w:rFonts w:ascii="Garamond" w:hAnsi="Garamond" w:eastAsia="Times New Roman"/>
          <w:b w:val="1"/>
          <w:bCs w:val="1"/>
        </w:rPr>
        <w:t>stipends</w:t>
      </w:r>
    </w:p>
    <w:p w:rsidRPr="00BA1E40" w:rsidR="00C07742" w:rsidP="00952B58" w:rsidRDefault="00C07742" w14:paraId="5124D0F1" w14:textId="77777777">
      <w:pPr>
        <w:rPr>
          <w:rFonts w:ascii="Garamond" w:hAnsi="Garamond" w:eastAsia="Times New Roman"/>
        </w:rPr>
      </w:pPr>
    </w:p>
    <w:p w:rsidRPr="00BA1E40" w:rsidR="00952B58" w:rsidP="0C9FA89E" w:rsidRDefault="00074F92" w14:paraId="53E45A8D" w14:textId="5FE3A8C5">
      <w:pPr>
        <w:widowControl w:val="1"/>
        <w:rPr>
          <w:rFonts w:ascii="Garamond" w:hAnsi="Garamond"/>
          <w:b w:val="1"/>
          <w:bCs w:val="1"/>
          <w:sz w:val="24"/>
          <w:szCs w:val="24"/>
        </w:rPr>
      </w:pPr>
      <w:r w:rsidRPr="580960B2" w:rsidR="00952B58">
        <w:rPr>
          <w:rFonts w:ascii="Garamond" w:hAnsi="Garamond" w:eastAsia="Times New Roman"/>
          <w:sz w:val="20"/>
          <w:szCs w:val="20"/>
        </w:rPr>
        <w:t xml:space="preserve">The Dean may request changes during the staffing meeting. </w:t>
      </w:r>
      <w:r w:rsidRPr="580960B2" w:rsidR="00952B58">
        <w:rPr>
          <w:rFonts w:ascii="Garamond" w:hAnsi="Garamond" w:eastAsia="Times New Roman"/>
          <w:sz w:val="20"/>
          <w:szCs w:val="20"/>
        </w:rPr>
        <w:t>Otherwise</w:t>
      </w:r>
      <w:r w:rsidRPr="580960B2" w:rsidR="73B50649">
        <w:rPr>
          <w:rFonts w:ascii="Garamond" w:hAnsi="Garamond" w:eastAsia="Times New Roman"/>
          <w:sz w:val="20"/>
          <w:szCs w:val="20"/>
        </w:rPr>
        <w:t xml:space="preserve">, </w:t>
      </w:r>
      <w:r w:rsidRPr="580960B2" w:rsidR="00952B58">
        <w:rPr>
          <w:rFonts w:ascii="Garamond" w:hAnsi="Garamond" w:eastAsia="Times New Roman"/>
          <w:sz w:val="20"/>
          <w:szCs w:val="20"/>
        </w:rPr>
        <w:t>we do</w:t>
      </w:r>
      <w:r w:rsidRPr="580960B2" w:rsidR="00C07742">
        <w:rPr>
          <w:rFonts w:ascii="Garamond" w:hAnsi="Garamond" w:eastAsia="Times New Roman"/>
          <w:sz w:val="20"/>
          <w:szCs w:val="20"/>
        </w:rPr>
        <w:t xml:space="preserve"> </w:t>
      </w:r>
      <w:r w:rsidRPr="580960B2" w:rsidR="00952B58">
        <w:rPr>
          <w:rFonts w:ascii="Garamond" w:hAnsi="Garamond" w:eastAsia="Times New Roman"/>
          <w:sz w:val="20"/>
          <w:szCs w:val="20"/>
        </w:rPr>
        <w:t>n</w:t>
      </w:r>
      <w:r w:rsidRPr="580960B2" w:rsidR="00C07742">
        <w:rPr>
          <w:rFonts w:ascii="Garamond" w:hAnsi="Garamond" w:eastAsia="Times New Roman"/>
          <w:sz w:val="20"/>
          <w:szCs w:val="20"/>
        </w:rPr>
        <w:t>o</w:t>
      </w:r>
      <w:r w:rsidRPr="580960B2" w:rsidR="00952B58">
        <w:rPr>
          <w:rFonts w:ascii="Garamond" w:hAnsi="Garamond" w:eastAsia="Times New Roman"/>
          <w:sz w:val="20"/>
          <w:szCs w:val="20"/>
        </w:rPr>
        <w:t xml:space="preserve">t receive staffing tables again until </w:t>
      </w:r>
      <w:r w:rsidRPr="580960B2" w:rsidR="00952B58">
        <w:rPr>
          <w:rFonts w:ascii="Garamond" w:hAnsi="Garamond" w:eastAsia="Times New Roman"/>
          <w:sz w:val="20"/>
          <w:szCs w:val="20"/>
        </w:rPr>
        <w:t>the following</w:t>
      </w:r>
      <w:r w:rsidRPr="580960B2" w:rsidR="00952B58">
        <w:rPr>
          <w:rFonts w:ascii="Garamond" w:hAnsi="Garamond" w:eastAsia="Times New Roman"/>
          <w:sz w:val="20"/>
          <w:szCs w:val="20"/>
        </w:rPr>
        <w:t xml:space="preserve"> year.</w:t>
      </w:r>
      <w:r w:rsidRPr="580960B2" w:rsidR="007F4D4C">
        <w:rPr>
          <w:rFonts w:ascii="Garamond" w:hAnsi="Garamond" w:eastAsia="Times New Roman"/>
          <w:sz w:val="20"/>
          <w:szCs w:val="20"/>
        </w:rPr>
        <w:t xml:space="preserve"> </w:t>
      </w:r>
      <w:r w:rsidRPr="580960B2" w:rsidR="00952B58">
        <w:rPr>
          <w:rFonts w:ascii="Garamond" w:hAnsi="Garamond" w:eastAsia="Times New Roman"/>
          <w:sz w:val="20"/>
          <w:szCs w:val="20"/>
        </w:rPr>
        <w:t xml:space="preserve">Table 3 becomes your </w:t>
      </w:r>
      <w:r w:rsidRPr="580960B2" w:rsidR="00952B58">
        <w:rPr>
          <w:rFonts w:ascii="Garamond" w:hAnsi="Garamond" w:eastAsia="Times New Roman"/>
          <w:b w:val="1"/>
          <w:bCs w:val="1"/>
          <w:sz w:val="20"/>
          <w:szCs w:val="20"/>
        </w:rPr>
        <w:t xml:space="preserve">approved stipends </w:t>
      </w:r>
      <w:r w:rsidRPr="580960B2" w:rsidR="00952B58">
        <w:rPr>
          <w:rFonts w:ascii="Garamond" w:hAnsi="Garamond" w:eastAsia="Times New Roman"/>
          <w:sz w:val="20"/>
          <w:szCs w:val="20"/>
        </w:rPr>
        <w:t xml:space="preserve">- provided there are no budget cuts. </w:t>
      </w:r>
      <w:r w:rsidRPr="580960B2" w:rsidR="00952B58">
        <w:rPr>
          <w:rFonts w:ascii="Garamond" w:hAnsi="Garamond" w:eastAsia="Times New Roman"/>
          <w:b w:val="1"/>
          <w:bCs w:val="1"/>
          <w:i w:val="1"/>
          <w:iCs w:val="1"/>
          <w:sz w:val="20"/>
          <w:szCs w:val="20"/>
        </w:rPr>
        <w:t xml:space="preserve">If you need to make any change which would add a stipend, you need to </w:t>
      </w:r>
      <w:r w:rsidRPr="580960B2" w:rsidR="00952B58">
        <w:rPr>
          <w:rFonts w:ascii="Garamond" w:hAnsi="Garamond" w:eastAsia="Times New Roman"/>
          <w:b w:val="1"/>
          <w:bCs w:val="1"/>
          <w:i w:val="1"/>
          <w:iCs w:val="1"/>
          <w:sz w:val="20"/>
          <w:szCs w:val="20"/>
        </w:rPr>
        <w:t>forward</w:t>
      </w:r>
      <w:r w:rsidRPr="580960B2" w:rsidR="00952B58">
        <w:rPr>
          <w:rFonts w:ascii="Garamond" w:hAnsi="Garamond" w:eastAsia="Times New Roman"/>
          <w:b w:val="1"/>
          <w:bCs w:val="1"/>
          <w:i w:val="1"/>
          <w:iCs w:val="1"/>
          <w:sz w:val="20"/>
          <w:szCs w:val="20"/>
        </w:rPr>
        <w:t xml:space="preserve"> this as a request to the Dean.</w:t>
      </w:r>
      <w:r>
        <w:br/>
      </w:r>
      <w:r>
        <w:br/>
      </w:r>
      <w:r w:rsidRPr="580960B2" w:rsidR="00952B58">
        <w:rPr>
          <w:rFonts w:ascii="Garamond" w:hAnsi="Garamond"/>
          <w:b w:val="1"/>
          <w:bCs w:val="1"/>
          <w:sz w:val="24"/>
          <w:szCs w:val="24"/>
        </w:rPr>
        <w:t>STAFFING DOCUMENTS</w:t>
      </w:r>
    </w:p>
    <w:p w:rsidRPr="00BA1E40" w:rsidR="00952B58" w:rsidP="00952B58" w:rsidRDefault="00952B58" w14:paraId="7A72B7B3" w14:textId="77777777">
      <w:pPr>
        <w:rPr>
          <w:rFonts w:ascii="Garamond" w:hAnsi="Garamond" w:eastAsia="Times New Roman"/>
        </w:rPr>
      </w:pPr>
    </w:p>
    <w:p w:rsidRPr="00BA1E40" w:rsidR="00952B58" w:rsidP="00952B58" w:rsidRDefault="00952B58" w14:paraId="1DFE3E1F" w14:textId="77777777">
      <w:pPr>
        <w:pStyle w:val="ListParagraph"/>
        <w:widowControl/>
        <w:numPr>
          <w:ilvl w:val="0"/>
          <w:numId w:val="14"/>
        </w:numPr>
        <w:autoSpaceDE/>
        <w:autoSpaceDN/>
        <w:spacing w:before="0"/>
        <w:rPr>
          <w:rFonts w:ascii="Garamond" w:hAnsi="Garamond" w:eastAsia="Times New Roman"/>
          <w:b/>
        </w:rPr>
      </w:pPr>
      <w:r w:rsidRPr="00BA1E40">
        <w:rPr>
          <w:rFonts w:ascii="Garamond" w:hAnsi="Garamond" w:eastAsia="Times New Roman"/>
          <w:b/>
        </w:rPr>
        <w:t>STAFFING TABLES</w:t>
      </w:r>
    </w:p>
    <w:p w:rsidRPr="00BA1E40" w:rsidR="00952B58" w:rsidP="00952B58" w:rsidRDefault="00952B58" w14:paraId="3DA1FAE9" w14:textId="77777777">
      <w:pPr>
        <w:pStyle w:val="ListParagraph"/>
        <w:ind w:left="1080"/>
        <w:rPr>
          <w:rFonts w:ascii="Garamond" w:hAnsi="Garamond" w:eastAsia="Times New Roman"/>
        </w:rPr>
      </w:pPr>
    </w:p>
    <w:p w:rsidRPr="00BA1E40" w:rsidR="00952B58" w:rsidP="00952B58" w:rsidRDefault="00952B58" w14:paraId="0A2399B6" w14:textId="0C2DED34">
      <w:pPr>
        <w:ind w:left="360"/>
        <w:rPr>
          <w:rFonts w:ascii="Garamond" w:hAnsi="Garamond" w:eastAsia="Times New Roman"/>
          <w:sz w:val="20"/>
          <w:szCs w:val="20"/>
        </w:rPr>
      </w:pPr>
      <w:r w:rsidRPr="00BA1E40">
        <w:rPr>
          <w:rFonts w:ascii="Garamond" w:hAnsi="Garamond" w:eastAsia="Times New Roman"/>
          <w:sz w:val="20"/>
          <w:szCs w:val="20"/>
        </w:rPr>
        <w:t>There is an Excel spreadsheet to complete which will outline the Department’s program for 202</w:t>
      </w:r>
      <w:r w:rsidR="00F42034">
        <w:rPr>
          <w:rFonts w:ascii="Garamond" w:hAnsi="Garamond" w:eastAsia="Times New Roman"/>
          <w:sz w:val="20"/>
          <w:szCs w:val="20"/>
        </w:rPr>
        <w:t>6</w:t>
      </w:r>
      <w:r w:rsidRPr="00BA1E40">
        <w:rPr>
          <w:rFonts w:ascii="Garamond" w:hAnsi="Garamond" w:eastAsia="Times New Roman"/>
          <w:sz w:val="20"/>
          <w:szCs w:val="20"/>
        </w:rPr>
        <w:t>-2</w:t>
      </w:r>
      <w:r w:rsidR="00F42034">
        <w:rPr>
          <w:rFonts w:ascii="Garamond" w:hAnsi="Garamond" w:eastAsia="Times New Roman"/>
          <w:sz w:val="20"/>
          <w:szCs w:val="20"/>
        </w:rPr>
        <w:t>7</w:t>
      </w:r>
      <w:r w:rsidRPr="00BA1E40">
        <w:rPr>
          <w:rFonts w:ascii="Garamond" w:hAnsi="Garamond" w:eastAsia="Times New Roman"/>
          <w:sz w:val="20"/>
          <w:szCs w:val="20"/>
        </w:rPr>
        <w:t xml:space="preserve">, including: </w:t>
      </w:r>
      <w:r w:rsidR="00BA1E40">
        <w:rPr>
          <w:rFonts w:ascii="Garamond" w:hAnsi="Garamond" w:eastAsia="Times New Roman"/>
          <w:sz w:val="20"/>
          <w:szCs w:val="20"/>
        </w:rPr>
        <w:t xml:space="preserve">    </w:t>
      </w:r>
      <w:proofErr w:type="gramStart"/>
      <w:r w:rsidR="00BA1E40">
        <w:rPr>
          <w:rFonts w:ascii="Garamond" w:hAnsi="Garamond" w:eastAsia="Times New Roman"/>
          <w:sz w:val="20"/>
          <w:szCs w:val="20"/>
        </w:rPr>
        <w:t xml:space="preserve">   </w:t>
      </w:r>
      <w:r w:rsidRPr="00BA1E40">
        <w:rPr>
          <w:rFonts w:ascii="Garamond" w:hAnsi="Garamond" w:eastAsia="Times New Roman"/>
          <w:sz w:val="20"/>
          <w:szCs w:val="20"/>
        </w:rPr>
        <w:t>(</w:t>
      </w:r>
      <w:proofErr w:type="spellStart"/>
      <w:proofErr w:type="gramEnd"/>
      <w:r w:rsidRPr="00BA1E40">
        <w:rPr>
          <w:rFonts w:ascii="Garamond" w:hAnsi="Garamond" w:eastAsia="Times New Roman"/>
          <w:sz w:val="20"/>
          <w:szCs w:val="20"/>
        </w:rPr>
        <w:t>i</w:t>
      </w:r>
      <w:proofErr w:type="spellEnd"/>
      <w:r w:rsidRPr="00BA1E40">
        <w:rPr>
          <w:rFonts w:ascii="Garamond" w:hAnsi="Garamond" w:eastAsia="Times New Roman"/>
          <w:sz w:val="20"/>
          <w:szCs w:val="20"/>
        </w:rPr>
        <w:t>) Table 1 - courses to be offered, (ii) Table 2 - courses RAS members are teaching for load, and (iii) Table 3 - courses to be taught on stipend – either by CAS members or RAS members as overload.</w:t>
      </w:r>
    </w:p>
    <w:p w:rsidRPr="00BA1E40" w:rsidR="00952B58" w:rsidP="00952B58" w:rsidRDefault="00952B58" w14:paraId="12CC7F29" w14:textId="77777777">
      <w:pPr>
        <w:pStyle w:val="ListParagraph"/>
        <w:widowControl/>
        <w:numPr>
          <w:ilvl w:val="0"/>
          <w:numId w:val="10"/>
        </w:numPr>
        <w:autoSpaceDE/>
        <w:autoSpaceDN/>
        <w:spacing w:before="0"/>
        <w:rPr>
          <w:rFonts w:ascii="Garamond" w:hAnsi="Garamond" w:eastAsia="Times New Roman"/>
          <w:sz w:val="20"/>
          <w:szCs w:val="20"/>
        </w:rPr>
      </w:pPr>
      <w:r w:rsidRPr="00BA1E40">
        <w:rPr>
          <w:rFonts w:ascii="Garamond" w:hAnsi="Garamond" w:eastAsia="Times New Roman"/>
          <w:sz w:val="20"/>
          <w:szCs w:val="20"/>
        </w:rPr>
        <w:t xml:space="preserve">Last year’s staffing tables (on file in the Department) would be helpful to review as a starting point. </w:t>
      </w:r>
    </w:p>
    <w:p w:rsidRPr="00BA1E40" w:rsidR="00952B58" w:rsidP="00952B58" w:rsidRDefault="00952B58" w14:paraId="4A370988" w14:textId="7F4D6A98">
      <w:pPr>
        <w:pStyle w:val="ListParagraph"/>
        <w:widowControl/>
        <w:numPr>
          <w:ilvl w:val="0"/>
          <w:numId w:val="10"/>
        </w:numPr>
        <w:autoSpaceDE/>
        <w:autoSpaceDN/>
        <w:spacing w:before="0"/>
        <w:rPr>
          <w:rFonts w:ascii="Garamond" w:hAnsi="Garamond" w:eastAsia="Times New Roman"/>
          <w:sz w:val="20"/>
          <w:szCs w:val="20"/>
        </w:rPr>
      </w:pPr>
      <w:r w:rsidRPr="00BA1E40">
        <w:rPr>
          <w:rFonts w:ascii="Garamond" w:hAnsi="Garamond" w:eastAsia="Times New Roman"/>
          <w:sz w:val="20"/>
          <w:szCs w:val="20"/>
        </w:rPr>
        <w:t>Tables 1 and 3 distinguish between courses within the Arts budget and those in Cost Recovery. The stipend for courses in cost recovery is provided from outside the Arts budget</w:t>
      </w:r>
      <w:r w:rsidRPr="00BA1E40" w:rsidR="00800AE6">
        <w:rPr>
          <w:rFonts w:ascii="Garamond" w:hAnsi="Garamond" w:eastAsia="Times New Roman"/>
          <w:sz w:val="20"/>
          <w:szCs w:val="20"/>
        </w:rPr>
        <w:t xml:space="preserve">. Examples of courses offered this way include those </w:t>
      </w:r>
      <w:r w:rsidRPr="00BA1E40">
        <w:rPr>
          <w:rFonts w:ascii="Garamond" w:hAnsi="Garamond" w:eastAsia="Times New Roman"/>
          <w:sz w:val="20"/>
          <w:szCs w:val="20"/>
        </w:rPr>
        <w:t>in th</w:t>
      </w:r>
      <w:r w:rsidR="00BA1E40">
        <w:rPr>
          <w:rFonts w:ascii="Garamond" w:hAnsi="Garamond" w:eastAsia="Times New Roman"/>
          <w:sz w:val="20"/>
          <w:szCs w:val="20"/>
        </w:rPr>
        <w:t>e</w:t>
      </w:r>
      <w:r w:rsidRPr="00BA1E40">
        <w:rPr>
          <w:rFonts w:ascii="Garamond" w:hAnsi="Garamond" w:eastAsia="Times New Roman"/>
          <w:sz w:val="20"/>
          <w:szCs w:val="20"/>
        </w:rPr>
        <w:t xml:space="preserve"> Education ACCESS programs or the University’s Accelerated program.</w:t>
      </w:r>
    </w:p>
    <w:p w:rsidRPr="00BA1E40" w:rsidR="00952B58" w:rsidP="00952B58" w:rsidRDefault="00952B58" w14:paraId="3C7584BE" w14:textId="2A8A736E">
      <w:pPr>
        <w:pStyle w:val="ListParagraph"/>
        <w:widowControl/>
        <w:numPr>
          <w:ilvl w:val="0"/>
          <w:numId w:val="10"/>
        </w:numPr>
        <w:autoSpaceDE/>
        <w:autoSpaceDN/>
        <w:spacing w:before="0"/>
        <w:rPr>
          <w:rFonts w:ascii="Garamond" w:hAnsi="Garamond" w:eastAsia="Times New Roman"/>
          <w:b/>
          <w:sz w:val="20"/>
          <w:szCs w:val="20"/>
        </w:rPr>
      </w:pPr>
      <w:r w:rsidRPr="00BA1E40">
        <w:rPr>
          <w:rFonts w:ascii="Garamond" w:hAnsi="Garamond" w:eastAsia="Times New Roman"/>
          <w:b/>
          <w:sz w:val="20"/>
          <w:szCs w:val="20"/>
        </w:rPr>
        <w:t>In fall 202</w:t>
      </w:r>
      <w:r w:rsidR="00F42034">
        <w:rPr>
          <w:rFonts w:ascii="Garamond" w:hAnsi="Garamond" w:eastAsia="Times New Roman"/>
          <w:b/>
          <w:sz w:val="20"/>
          <w:szCs w:val="20"/>
        </w:rPr>
        <w:t>6</w:t>
      </w:r>
      <w:r w:rsidRPr="00BA1E40">
        <w:rPr>
          <w:rFonts w:ascii="Garamond" w:hAnsi="Garamond" w:eastAsia="Times New Roman"/>
          <w:b/>
          <w:sz w:val="20"/>
          <w:szCs w:val="20"/>
        </w:rPr>
        <w:t>, we are staffing for S202</w:t>
      </w:r>
      <w:r w:rsidR="00F42034">
        <w:rPr>
          <w:rFonts w:ascii="Garamond" w:hAnsi="Garamond" w:eastAsia="Times New Roman"/>
          <w:b/>
          <w:sz w:val="20"/>
          <w:szCs w:val="20"/>
        </w:rPr>
        <w:t>6</w:t>
      </w:r>
      <w:r w:rsidRPr="00BA1E40">
        <w:rPr>
          <w:rFonts w:ascii="Garamond" w:hAnsi="Garamond" w:eastAsia="Times New Roman"/>
          <w:b/>
          <w:sz w:val="20"/>
          <w:szCs w:val="20"/>
        </w:rPr>
        <w:t xml:space="preserve"> and FW 202</w:t>
      </w:r>
      <w:r w:rsidR="00F42034">
        <w:rPr>
          <w:rFonts w:ascii="Garamond" w:hAnsi="Garamond" w:eastAsia="Times New Roman"/>
          <w:b/>
          <w:sz w:val="20"/>
          <w:szCs w:val="20"/>
        </w:rPr>
        <w:t>6</w:t>
      </w:r>
      <w:r w:rsidRPr="00BA1E40">
        <w:rPr>
          <w:rFonts w:ascii="Garamond" w:hAnsi="Garamond" w:eastAsia="Times New Roman"/>
          <w:b/>
          <w:sz w:val="20"/>
          <w:szCs w:val="20"/>
        </w:rPr>
        <w:t>-2</w:t>
      </w:r>
      <w:r w:rsidR="00F42034">
        <w:rPr>
          <w:rFonts w:ascii="Garamond" w:hAnsi="Garamond" w:eastAsia="Times New Roman"/>
          <w:b/>
          <w:sz w:val="20"/>
          <w:szCs w:val="20"/>
        </w:rPr>
        <w:t>7</w:t>
      </w:r>
      <w:r w:rsidRPr="00BA1E40">
        <w:rPr>
          <w:rFonts w:ascii="Garamond" w:hAnsi="Garamond" w:eastAsia="Times New Roman"/>
          <w:b/>
          <w:sz w:val="20"/>
          <w:szCs w:val="20"/>
        </w:rPr>
        <w:t>. Spring term in the staffing tables refers to courses to be taught May to August 202</w:t>
      </w:r>
      <w:r w:rsidR="00F42034">
        <w:rPr>
          <w:rFonts w:ascii="Garamond" w:hAnsi="Garamond" w:eastAsia="Times New Roman"/>
          <w:b/>
          <w:sz w:val="20"/>
          <w:szCs w:val="20"/>
        </w:rPr>
        <w:t>6</w:t>
      </w:r>
      <w:r w:rsidRPr="00BA1E40">
        <w:rPr>
          <w:rFonts w:ascii="Garamond" w:hAnsi="Garamond" w:eastAsia="Times New Roman"/>
          <w:b/>
          <w:sz w:val="20"/>
          <w:szCs w:val="20"/>
        </w:rPr>
        <w:t>.</w:t>
      </w:r>
    </w:p>
    <w:p w:rsidRPr="00BA1E40" w:rsidR="00952B58" w:rsidP="00952B58" w:rsidRDefault="00952B58" w14:paraId="03723ACE" w14:textId="1DBD3130">
      <w:pPr>
        <w:pStyle w:val="ListParagraph"/>
        <w:widowControl/>
        <w:numPr>
          <w:ilvl w:val="0"/>
          <w:numId w:val="10"/>
        </w:numPr>
        <w:autoSpaceDE/>
        <w:autoSpaceDN/>
        <w:spacing w:before="0"/>
        <w:rPr>
          <w:rFonts w:ascii="Garamond" w:hAnsi="Garamond" w:eastAsia="Times New Roman"/>
          <w:sz w:val="20"/>
          <w:szCs w:val="20"/>
        </w:rPr>
      </w:pPr>
      <w:r w:rsidRPr="00BA1E40">
        <w:rPr>
          <w:rFonts w:ascii="Garamond" w:hAnsi="Garamond" w:eastAsia="Times New Roman"/>
          <w:sz w:val="20"/>
          <w:szCs w:val="20"/>
        </w:rPr>
        <w:t>Sometimes an RAS member will be teaching for load in one year, e.g., 202</w:t>
      </w:r>
      <w:r w:rsidR="00F42034">
        <w:rPr>
          <w:rFonts w:ascii="Garamond" w:hAnsi="Garamond" w:eastAsia="Times New Roman"/>
          <w:sz w:val="20"/>
          <w:szCs w:val="20"/>
        </w:rPr>
        <w:t>6</w:t>
      </w:r>
      <w:r w:rsidRPr="00BA1E40">
        <w:rPr>
          <w:rFonts w:ascii="Garamond" w:hAnsi="Garamond" w:eastAsia="Times New Roman"/>
          <w:sz w:val="20"/>
          <w:szCs w:val="20"/>
        </w:rPr>
        <w:t>-2</w:t>
      </w:r>
      <w:r w:rsidR="00F42034">
        <w:rPr>
          <w:rFonts w:ascii="Garamond" w:hAnsi="Garamond" w:eastAsia="Times New Roman"/>
          <w:sz w:val="20"/>
          <w:szCs w:val="20"/>
        </w:rPr>
        <w:t>7</w:t>
      </w:r>
      <w:r w:rsidRPr="00BA1E40">
        <w:rPr>
          <w:rFonts w:ascii="Garamond" w:hAnsi="Garamond" w:eastAsia="Times New Roman"/>
          <w:sz w:val="20"/>
          <w:szCs w:val="20"/>
        </w:rPr>
        <w:t xml:space="preserve">, in Spring term of the following year, </w:t>
      </w:r>
      <w:proofErr w:type="gramStart"/>
      <w:r w:rsidRPr="00BA1E40">
        <w:rPr>
          <w:rFonts w:ascii="Garamond" w:hAnsi="Garamond" w:eastAsia="Times New Roman"/>
          <w:sz w:val="20"/>
          <w:szCs w:val="20"/>
        </w:rPr>
        <w:t>e.g.</w:t>
      </w:r>
      <w:proofErr w:type="gramEnd"/>
      <w:r w:rsidRPr="00BA1E40">
        <w:rPr>
          <w:rFonts w:ascii="Garamond" w:hAnsi="Garamond" w:eastAsia="Times New Roman"/>
          <w:sz w:val="20"/>
          <w:szCs w:val="20"/>
        </w:rPr>
        <w:t xml:space="preserve"> S202</w:t>
      </w:r>
      <w:r w:rsidR="00F42034">
        <w:rPr>
          <w:rFonts w:ascii="Garamond" w:hAnsi="Garamond" w:eastAsia="Times New Roman"/>
          <w:sz w:val="20"/>
          <w:szCs w:val="20"/>
        </w:rPr>
        <w:t>7</w:t>
      </w:r>
      <w:r w:rsidRPr="00BA1E40">
        <w:rPr>
          <w:rFonts w:ascii="Garamond" w:hAnsi="Garamond" w:eastAsia="Times New Roman"/>
          <w:sz w:val="20"/>
          <w:szCs w:val="20"/>
        </w:rPr>
        <w:t>. If that is the case, please clearly note that as it</w:t>
      </w:r>
      <w:r w:rsidRPr="00BA1E40" w:rsidR="00800AE6">
        <w:rPr>
          <w:rFonts w:ascii="Garamond" w:hAnsi="Garamond" w:eastAsia="Times New Roman"/>
          <w:sz w:val="20"/>
          <w:szCs w:val="20"/>
        </w:rPr>
        <w:t xml:space="preserve"> i</w:t>
      </w:r>
      <w:r w:rsidRPr="00BA1E40">
        <w:rPr>
          <w:rFonts w:ascii="Garamond" w:hAnsi="Garamond" w:eastAsia="Times New Roman"/>
          <w:sz w:val="20"/>
          <w:szCs w:val="20"/>
        </w:rPr>
        <w:t>s an exception.</w:t>
      </w:r>
    </w:p>
    <w:p w:rsidRPr="00BA1E40" w:rsidR="00952B58" w:rsidP="00952B58" w:rsidRDefault="00952B58" w14:paraId="504692C7" w14:textId="77777777">
      <w:pPr>
        <w:pStyle w:val="ListParagraph"/>
        <w:widowControl/>
        <w:numPr>
          <w:ilvl w:val="0"/>
          <w:numId w:val="10"/>
        </w:numPr>
        <w:autoSpaceDE/>
        <w:autoSpaceDN/>
        <w:spacing w:before="0"/>
        <w:rPr>
          <w:rFonts w:ascii="Garamond" w:hAnsi="Garamond" w:eastAsia="Times New Roman"/>
          <w:sz w:val="20"/>
          <w:szCs w:val="20"/>
        </w:rPr>
      </w:pPr>
      <w:bookmarkStart w:name="_Hlk113531742" w:id="8"/>
      <w:r w:rsidRPr="00BA1E40">
        <w:rPr>
          <w:rFonts w:ascii="Garamond" w:hAnsi="Garamond" w:eastAsia="Times New Roman"/>
          <w:sz w:val="20"/>
          <w:szCs w:val="20"/>
        </w:rPr>
        <w:t xml:space="preserve">If you have a faculty member </w:t>
      </w:r>
      <w:r w:rsidRPr="00BA1E40" w:rsidR="00E009F4">
        <w:rPr>
          <w:rFonts w:ascii="Garamond" w:hAnsi="Garamond" w:eastAsia="Times New Roman"/>
          <w:sz w:val="20"/>
          <w:szCs w:val="20"/>
        </w:rPr>
        <w:t>who</w:t>
      </w:r>
      <w:r w:rsidRPr="00BA1E40">
        <w:rPr>
          <w:rFonts w:ascii="Garamond" w:hAnsi="Garamond" w:eastAsia="Times New Roman"/>
          <w:sz w:val="20"/>
          <w:szCs w:val="20"/>
        </w:rPr>
        <w:t xml:space="preserve"> is applying for a grant this </w:t>
      </w:r>
      <w:proofErr w:type="gramStart"/>
      <w:r w:rsidRPr="00BA1E40">
        <w:rPr>
          <w:rFonts w:ascii="Garamond" w:hAnsi="Garamond" w:eastAsia="Times New Roman"/>
          <w:sz w:val="20"/>
          <w:szCs w:val="20"/>
        </w:rPr>
        <w:t>fall</w:t>
      </w:r>
      <w:proofErr w:type="gramEnd"/>
      <w:r w:rsidRPr="00BA1E40">
        <w:rPr>
          <w:rFonts w:ascii="Garamond" w:hAnsi="Garamond" w:eastAsia="Times New Roman"/>
          <w:sz w:val="20"/>
          <w:szCs w:val="20"/>
        </w:rPr>
        <w:t xml:space="preserve"> please add the course(s) for the member’s course release in Table 3. In the “notes” column, please indicate that the request is related to the faculty member’s submission of a grant application.</w:t>
      </w:r>
    </w:p>
    <w:p w:rsidRPr="00BA1E40" w:rsidR="00952B58" w:rsidP="00952B58" w:rsidRDefault="00952B58" w14:paraId="3E79C0FF" w14:textId="77777777">
      <w:pPr>
        <w:pStyle w:val="ListParagraph"/>
        <w:widowControl/>
        <w:numPr>
          <w:ilvl w:val="0"/>
          <w:numId w:val="10"/>
        </w:numPr>
        <w:autoSpaceDE/>
        <w:autoSpaceDN/>
        <w:spacing w:before="0"/>
        <w:rPr>
          <w:rFonts w:ascii="Garamond" w:hAnsi="Garamond" w:eastAsia="Times New Roman"/>
          <w:sz w:val="20"/>
          <w:szCs w:val="20"/>
        </w:rPr>
      </w:pPr>
      <w:bookmarkStart w:name="_Hlk111555408" w:id="9"/>
      <w:bookmarkEnd w:id="8"/>
      <w:r w:rsidRPr="00BA1E40">
        <w:rPr>
          <w:rFonts w:ascii="Garamond" w:hAnsi="Garamond" w:eastAsia="Times New Roman"/>
          <w:sz w:val="20"/>
          <w:szCs w:val="20"/>
        </w:rPr>
        <w:t>Even if there is a change in the timetable, please do</w:t>
      </w:r>
      <w:r w:rsidRPr="00BA1E40" w:rsidR="00800AE6">
        <w:rPr>
          <w:rFonts w:ascii="Garamond" w:hAnsi="Garamond" w:eastAsia="Times New Roman"/>
          <w:sz w:val="20"/>
          <w:szCs w:val="20"/>
        </w:rPr>
        <w:t xml:space="preserve"> no</w:t>
      </w:r>
      <w:r w:rsidRPr="00BA1E40">
        <w:rPr>
          <w:rFonts w:ascii="Garamond" w:hAnsi="Garamond" w:eastAsia="Times New Roman"/>
          <w:sz w:val="20"/>
          <w:szCs w:val="20"/>
        </w:rPr>
        <w:t>t send revised staffing tables</w:t>
      </w:r>
      <w:r w:rsidRPr="00BA1E40" w:rsidR="00D60F43">
        <w:rPr>
          <w:rFonts w:ascii="Garamond" w:hAnsi="Garamond" w:eastAsia="Times New Roman"/>
          <w:sz w:val="20"/>
          <w:szCs w:val="20"/>
        </w:rPr>
        <w:t xml:space="preserve"> during the year</w:t>
      </w:r>
      <w:r w:rsidRPr="00BA1E40">
        <w:rPr>
          <w:rFonts w:ascii="Garamond" w:hAnsi="Garamond" w:eastAsia="Times New Roman"/>
          <w:sz w:val="20"/>
          <w:szCs w:val="20"/>
        </w:rPr>
        <w:t>.</w:t>
      </w:r>
    </w:p>
    <w:bookmarkEnd w:id="9"/>
    <w:p w:rsidRPr="00BA1E40" w:rsidR="00952B58" w:rsidP="00952B58" w:rsidRDefault="00952B58" w14:paraId="5FEDD545" w14:textId="77777777">
      <w:pPr>
        <w:rPr>
          <w:rFonts w:ascii="Garamond" w:hAnsi="Garamond" w:eastAsia="Times New Roman"/>
          <w:color w:val="000000" w:themeColor="text1"/>
        </w:rPr>
      </w:pPr>
    </w:p>
    <w:p w:rsidRPr="00BA1E40" w:rsidR="00952B58" w:rsidP="00952B58" w:rsidRDefault="00952B58" w14:paraId="421BA1B7" w14:textId="77777777">
      <w:pPr>
        <w:ind w:firstLine="360"/>
        <w:rPr>
          <w:rFonts w:ascii="Garamond" w:hAnsi="Garamond" w:eastAsia="Times New Roman"/>
          <w:b/>
          <w:color w:val="000000" w:themeColor="text1"/>
        </w:rPr>
      </w:pPr>
      <w:r w:rsidRPr="00BA1E40">
        <w:rPr>
          <w:rFonts w:ascii="Garamond" w:hAnsi="Garamond" w:eastAsia="Times New Roman"/>
          <w:b/>
          <w:color w:val="000000" w:themeColor="text1"/>
        </w:rPr>
        <w:t>STIPEND SPREADSHEET (TABLE 3)</w:t>
      </w:r>
    </w:p>
    <w:p w:rsidRPr="00BA1E40" w:rsidR="00952B58" w:rsidP="00952B58" w:rsidRDefault="00952B58" w14:paraId="3917C7AB" w14:textId="77777777">
      <w:pPr>
        <w:ind w:firstLine="360"/>
        <w:rPr>
          <w:rFonts w:ascii="Garamond" w:hAnsi="Garamond" w:eastAsia="Times New Roman"/>
        </w:rPr>
      </w:pPr>
    </w:p>
    <w:p w:rsidRPr="00BA1E40" w:rsidR="00952B58" w:rsidP="00952B58" w:rsidRDefault="005C4303" w14:paraId="6053AAF5" w14:textId="6D809B9A">
      <w:pPr>
        <w:ind w:left="360"/>
        <w:rPr>
          <w:rFonts w:ascii="Garamond" w:hAnsi="Garamond" w:eastAsia="Times New Roman"/>
          <w:color w:val="FFFFFF"/>
          <w:sz w:val="20"/>
          <w:szCs w:val="20"/>
        </w:rPr>
      </w:pPr>
      <w:r>
        <w:rPr>
          <w:rFonts w:ascii="Garamond" w:hAnsi="Garamond" w:eastAsia="Times New Roman"/>
          <w:sz w:val="20"/>
          <w:szCs w:val="20"/>
        </w:rPr>
        <w:t xml:space="preserve">In the </w:t>
      </w:r>
      <w:r w:rsidRPr="00BA1E40" w:rsidR="00952B58">
        <w:rPr>
          <w:rFonts w:ascii="Garamond" w:hAnsi="Garamond" w:eastAsia="Times New Roman"/>
          <w:sz w:val="20"/>
          <w:szCs w:val="20"/>
        </w:rPr>
        <w:t>CAS/overload spreadsheet (Table 3) in the staffing tables:</w:t>
      </w:r>
    </w:p>
    <w:p w:rsidRPr="00BA1E40" w:rsidR="00952B58" w:rsidP="00952B58" w:rsidRDefault="00952B58" w14:paraId="04D26FEB" w14:textId="77777777">
      <w:pPr>
        <w:pStyle w:val="ListParagraph"/>
        <w:widowControl/>
        <w:numPr>
          <w:ilvl w:val="0"/>
          <w:numId w:val="7"/>
        </w:numPr>
        <w:autoSpaceDE/>
        <w:autoSpaceDN/>
        <w:spacing w:before="0"/>
        <w:rPr>
          <w:rFonts w:ascii="Garamond" w:hAnsi="Garamond" w:eastAsia="Times New Roman"/>
          <w:sz w:val="20"/>
          <w:szCs w:val="20"/>
        </w:rPr>
      </w:pPr>
      <w:r w:rsidRPr="00BA1E40">
        <w:rPr>
          <w:rFonts w:ascii="Garamond" w:hAnsi="Garamond" w:eastAsia="Times New Roman"/>
          <w:sz w:val="20"/>
          <w:szCs w:val="20"/>
        </w:rPr>
        <w:t>Please use the “FCEs lab, OL” column to indicate FCEs for courses taught by lab instructors or as RAS overload.</w:t>
      </w:r>
    </w:p>
    <w:p w:rsidRPr="00BA1E40" w:rsidR="00952B58" w:rsidP="00952B58" w:rsidRDefault="00952B58" w14:paraId="181C47F7" w14:textId="77777777">
      <w:pPr>
        <w:pStyle w:val="ListParagraph"/>
        <w:widowControl/>
        <w:numPr>
          <w:ilvl w:val="0"/>
          <w:numId w:val="7"/>
        </w:numPr>
        <w:autoSpaceDE/>
        <w:autoSpaceDN/>
        <w:spacing w:before="0"/>
        <w:rPr>
          <w:rFonts w:ascii="Garamond" w:hAnsi="Garamond" w:eastAsia="Times New Roman"/>
          <w:sz w:val="20"/>
          <w:szCs w:val="20"/>
        </w:rPr>
      </w:pPr>
      <w:r w:rsidRPr="00BA1E40">
        <w:rPr>
          <w:rFonts w:ascii="Garamond" w:hAnsi="Garamond" w:eastAsia="Times New Roman"/>
          <w:sz w:val="20"/>
          <w:szCs w:val="20"/>
        </w:rPr>
        <w:t xml:space="preserve">For multiple sections of the same course, please indicate </w:t>
      </w:r>
      <w:r w:rsidRPr="00BA1E40">
        <w:rPr>
          <w:rFonts w:ascii="Garamond" w:hAnsi="Garamond" w:eastAsia="Times New Roman"/>
          <w:b/>
          <w:sz w:val="20"/>
          <w:szCs w:val="20"/>
        </w:rPr>
        <w:t xml:space="preserve">each </w:t>
      </w:r>
      <w:r w:rsidRPr="00BA1E40">
        <w:rPr>
          <w:rFonts w:ascii="Garamond" w:hAnsi="Garamond" w:eastAsia="Times New Roman"/>
          <w:sz w:val="20"/>
          <w:szCs w:val="20"/>
        </w:rPr>
        <w:t>offering separately and indicate the terms when each section will be offered.</w:t>
      </w:r>
    </w:p>
    <w:p w:rsidRPr="00BA1E40" w:rsidR="00952B58" w:rsidP="00952B58" w:rsidRDefault="00952B58" w14:paraId="10018E0C" w14:textId="77777777">
      <w:pPr>
        <w:pStyle w:val="ListParagraph"/>
        <w:widowControl/>
        <w:numPr>
          <w:ilvl w:val="0"/>
          <w:numId w:val="7"/>
        </w:numPr>
        <w:autoSpaceDE/>
        <w:autoSpaceDN/>
        <w:spacing w:before="0"/>
        <w:rPr>
          <w:rFonts w:ascii="Garamond" w:hAnsi="Garamond" w:eastAsia="Times New Roman"/>
        </w:rPr>
      </w:pPr>
      <w:r w:rsidRPr="00BA1E40">
        <w:rPr>
          <w:rFonts w:ascii="Garamond" w:hAnsi="Garamond" w:eastAsia="Times New Roman"/>
          <w:sz w:val="20"/>
          <w:szCs w:val="20"/>
        </w:rPr>
        <w:t>Please do</w:t>
      </w:r>
      <w:r w:rsidRPr="00BA1E40" w:rsidR="00865F41">
        <w:rPr>
          <w:rFonts w:ascii="Garamond" w:hAnsi="Garamond" w:eastAsia="Times New Roman"/>
          <w:sz w:val="20"/>
          <w:szCs w:val="20"/>
        </w:rPr>
        <w:t xml:space="preserve"> </w:t>
      </w:r>
      <w:r w:rsidRPr="00BA1E40">
        <w:rPr>
          <w:rFonts w:ascii="Garamond" w:hAnsi="Garamond" w:eastAsia="Times New Roman"/>
          <w:sz w:val="20"/>
          <w:szCs w:val="20"/>
        </w:rPr>
        <w:t>n</w:t>
      </w:r>
      <w:r w:rsidRPr="00BA1E40" w:rsidR="00865F41">
        <w:rPr>
          <w:rFonts w:ascii="Garamond" w:hAnsi="Garamond" w:eastAsia="Times New Roman"/>
          <w:sz w:val="20"/>
          <w:szCs w:val="20"/>
        </w:rPr>
        <w:t>o</w:t>
      </w:r>
      <w:r w:rsidRPr="00BA1E40">
        <w:rPr>
          <w:rFonts w:ascii="Garamond" w:hAnsi="Garamond" w:eastAsia="Times New Roman"/>
          <w:sz w:val="20"/>
          <w:szCs w:val="20"/>
        </w:rPr>
        <w:t>t fill in the shaded areas or change the formatting, except to add rows, as this spreadsheet will be incorporated into a spreadsheet which has one page for each department</w:t>
      </w:r>
      <w:r w:rsidRPr="00BA1E40" w:rsidR="007F11DB">
        <w:rPr>
          <w:rFonts w:ascii="Garamond" w:hAnsi="Garamond" w:eastAsia="Times New Roman"/>
          <w:sz w:val="20"/>
          <w:szCs w:val="20"/>
        </w:rPr>
        <w:t xml:space="preserve"> </w:t>
      </w:r>
      <w:proofErr w:type="gramStart"/>
      <w:r w:rsidRPr="00BA1E40" w:rsidR="007F11DB">
        <w:rPr>
          <w:rFonts w:ascii="Garamond" w:hAnsi="Garamond" w:eastAsia="Times New Roman"/>
          <w:sz w:val="20"/>
          <w:szCs w:val="20"/>
        </w:rPr>
        <w:t>so as to</w:t>
      </w:r>
      <w:proofErr w:type="gramEnd"/>
      <w:r w:rsidRPr="00BA1E40" w:rsidR="007F11DB">
        <w:rPr>
          <w:rFonts w:ascii="Garamond" w:hAnsi="Garamond" w:eastAsia="Times New Roman"/>
          <w:sz w:val="20"/>
          <w:szCs w:val="20"/>
        </w:rPr>
        <w:t xml:space="preserve"> </w:t>
      </w:r>
      <w:r w:rsidRPr="00BA1E40">
        <w:rPr>
          <w:rFonts w:ascii="Garamond" w:hAnsi="Garamond" w:eastAsia="Times New Roman"/>
          <w:sz w:val="20"/>
          <w:szCs w:val="20"/>
        </w:rPr>
        <w:t>provide</w:t>
      </w:r>
      <w:r w:rsidRPr="00BA1E40" w:rsidR="007F11DB">
        <w:rPr>
          <w:rFonts w:ascii="Garamond" w:hAnsi="Garamond" w:eastAsia="Times New Roman"/>
          <w:sz w:val="20"/>
          <w:szCs w:val="20"/>
        </w:rPr>
        <w:t xml:space="preserve"> </w:t>
      </w:r>
      <w:r w:rsidRPr="00BA1E40">
        <w:rPr>
          <w:rFonts w:ascii="Garamond" w:hAnsi="Garamond" w:eastAsia="Times New Roman"/>
          <w:sz w:val="20"/>
          <w:szCs w:val="20"/>
        </w:rPr>
        <w:t xml:space="preserve">totals for the faculty as a whole. </w:t>
      </w:r>
      <w:r w:rsidRPr="00BA1E40">
        <w:rPr>
          <w:rFonts w:ascii="Garamond" w:hAnsi="Garamond" w:eastAsia="Times New Roman"/>
          <w:sz w:val="20"/>
          <w:szCs w:val="20"/>
        </w:rPr>
        <w:br/>
      </w:r>
    </w:p>
    <w:p w:rsidRPr="00BA1E40" w:rsidR="00952B58" w:rsidP="00952B58" w:rsidRDefault="00952B58" w14:paraId="26B3287E" w14:textId="77777777">
      <w:pPr>
        <w:ind w:left="360"/>
        <w:rPr>
          <w:rFonts w:ascii="Garamond" w:hAnsi="Garamond" w:eastAsia="Times New Roman"/>
          <w:b/>
        </w:rPr>
      </w:pPr>
      <w:bookmarkStart w:name="_Hlk113005469" w:id="10"/>
      <w:r w:rsidRPr="00BA1E40">
        <w:rPr>
          <w:rFonts w:ascii="Garamond" w:hAnsi="Garamond" w:eastAsia="Times New Roman"/>
          <w:b/>
        </w:rPr>
        <w:t>STAFFING TABLES IN RELATION TO HIRING REQUESTS</w:t>
      </w:r>
    </w:p>
    <w:p w:rsidRPr="00BA1E40" w:rsidR="00952B58" w:rsidP="00952B58" w:rsidRDefault="00952B58" w14:paraId="42254436" w14:textId="77777777">
      <w:pPr>
        <w:ind w:left="360"/>
        <w:rPr>
          <w:rFonts w:ascii="Garamond" w:hAnsi="Garamond" w:eastAsia="Times New Roman"/>
        </w:rPr>
      </w:pPr>
    </w:p>
    <w:p w:rsidRPr="00481989" w:rsidR="00952B58" w:rsidP="00481989" w:rsidRDefault="00952B58" w14:paraId="6E83B749" w14:textId="0E219253">
      <w:pPr>
        <w:ind w:left="360"/>
        <w:rPr>
          <w:rFonts w:ascii="Garamond" w:hAnsi="Garamond" w:eastAsia="Times New Roman"/>
          <w:sz w:val="20"/>
          <w:szCs w:val="20"/>
        </w:rPr>
      </w:pPr>
      <w:r w:rsidRPr="1CAD8A5B" w:rsidR="00952B58">
        <w:rPr>
          <w:rFonts w:ascii="Garamond" w:hAnsi="Garamond" w:eastAsia="Times New Roman"/>
          <w:sz w:val="20"/>
          <w:szCs w:val="20"/>
        </w:rPr>
        <w:t xml:space="preserve">If you are making a hiring request, </w:t>
      </w:r>
      <w:r w:rsidRPr="1CAD8A5B" w:rsidR="00481989">
        <w:rPr>
          <w:rFonts w:ascii="Garamond" w:hAnsi="Garamond" w:eastAsia="Times New Roman"/>
          <w:sz w:val="20"/>
          <w:szCs w:val="20"/>
        </w:rPr>
        <w:t>you should i</w:t>
      </w:r>
      <w:r w:rsidRPr="1CAD8A5B" w:rsidR="00952B58">
        <w:rPr>
          <w:rFonts w:ascii="Garamond" w:hAnsi="Garamond" w:eastAsia="Times New Roman"/>
          <w:sz w:val="20"/>
          <w:szCs w:val="20"/>
        </w:rPr>
        <w:t xml:space="preserve">nclude the courses the new hire would teach in Table 3 (CAS and RAS overload). In the “Notes” column, please </w:t>
      </w:r>
      <w:r w:rsidRPr="1CAD8A5B" w:rsidR="00952B58">
        <w:rPr>
          <w:rFonts w:ascii="Garamond" w:hAnsi="Garamond" w:eastAsia="Times New Roman"/>
          <w:sz w:val="20"/>
          <w:szCs w:val="20"/>
        </w:rPr>
        <w:t>indicate</w:t>
      </w:r>
      <w:r w:rsidRPr="1CAD8A5B" w:rsidR="00952B58">
        <w:rPr>
          <w:rFonts w:ascii="Garamond" w:hAnsi="Garamond" w:eastAsia="Times New Roman"/>
          <w:sz w:val="20"/>
          <w:szCs w:val="20"/>
        </w:rPr>
        <w:t xml:space="preserve"> “new hire,” so we will know that the courses would be taught by your new </w:t>
      </w:r>
      <w:r w:rsidRPr="1CAD8A5B" w:rsidR="00952B58">
        <w:rPr>
          <w:rFonts w:ascii="Garamond" w:hAnsi="Garamond" w:eastAsia="Times New Roman"/>
          <w:sz w:val="20"/>
          <w:szCs w:val="20"/>
        </w:rPr>
        <w:t>hire, if</w:t>
      </w:r>
      <w:r w:rsidRPr="1CAD8A5B" w:rsidR="00952B58">
        <w:rPr>
          <w:rFonts w:ascii="Garamond" w:hAnsi="Garamond" w:eastAsia="Times New Roman"/>
          <w:sz w:val="20"/>
          <w:szCs w:val="20"/>
        </w:rPr>
        <w:t xml:space="preserve"> your requested position is approved.</w:t>
      </w:r>
      <w:r>
        <w:br/>
      </w:r>
      <w:bookmarkEnd w:id="10"/>
    </w:p>
    <w:p w:rsidRPr="00BA1E40" w:rsidR="00952B58" w:rsidP="00952B58" w:rsidRDefault="00952B58" w14:paraId="4E1B67D3" w14:textId="77777777">
      <w:pPr>
        <w:pStyle w:val="ListParagraph"/>
        <w:widowControl/>
        <w:numPr>
          <w:ilvl w:val="0"/>
          <w:numId w:val="14"/>
        </w:numPr>
        <w:autoSpaceDE/>
        <w:autoSpaceDN/>
        <w:spacing w:before="0"/>
        <w:rPr>
          <w:rFonts w:ascii="Garamond" w:hAnsi="Garamond"/>
          <w:b/>
        </w:rPr>
      </w:pPr>
      <w:r w:rsidRPr="00BA1E40">
        <w:rPr>
          <w:rFonts w:ascii="Garamond" w:hAnsi="Garamond" w:eastAsia="Times New Roman"/>
          <w:b/>
        </w:rPr>
        <w:t>FACULTY LOAD CHARTS</w:t>
      </w:r>
    </w:p>
    <w:p w:rsidRPr="00BA1E40" w:rsidR="00952B58" w:rsidP="00952B58" w:rsidRDefault="00952B58" w14:paraId="0C6AF0AF" w14:textId="77777777">
      <w:pPr>
        <w:rPr>
          <w:rFonts w:ascii="Garamond" w:hAnsi="Garamond"/>
        </w:rPr>
      </w:pPr>
    </w:p>
    <w:p w:rsidRPr="00BA1E40" w:rsidR="00952B58" w:rsidP="00952B58" w:rsidRDefault="00952B58" w14:paraId="7DA013AE" w14:textId="21BDBCF4">
      <w:pPr>
        <w:ind w:left="360"/>
        <w:rPr>
          <w:rFonts w:ascii="Garamond" w:hAnsi="Garamond"/>
          <w:sz w:val="20"/>
          <w:szCs w:val="20"/>
        </w:rPr>
      </w:pPr>
      <w:r w:rsidRPr="00BA1E40">
        <w:rPr>
          <w:rFonts w:ascii="Garamond" w:hAnsi="Garamond"/>
          <w:sz w:val="20"/>
          <w:szCs w:val="20"/>
        </w:rPr>
        <w:t>RAS members fill out faculty load charts indicating the courses they are teaching for load in the current budget year (S/F/W 202</w:t>
      </w:r>
      <w:r w:rsidR="00F42034">
        <w:rPr>
          <w:rFonts w:ascii="Garamond" w:hAnsi="Garamond"/>
          <w:sz w:val="20"/>
          <w:szCs w:val="20"/>
        </w:rPr>
        <w:t>5</w:t>
      </w:r>
      <w:r w:rsidRPr="00BA1E40">
        <w:rPr>
          <w:rFonts w:ascii="Garamond" w:hAnsi="Garamond"/>
          <w:sz w:val="20"/>
          <w:szCs w:val="20"/>
        </w:rPr>
        <w:t>-2</w:t>
      </w:r>
      <w:r w:rsidR="00F42034">
        <w:rPr>
          <w:rFonts w:ascii="Garamond" w:hAnsi="Garamond"/>
          <w:sz w:val="20"/>
          <w:szCs w:val="20"/>
        </w:rPr>
        <w:t>6</w:t>
      </w:r>
      <w:r w:rsidRPr="00BA1E40">
        <w:rPr>
          <w:rFonts w:ascii="Garamond" w:hAnsi="Garamond"/>
          <w:sz w:val="20"/>
          <w:szCs w:val="20"/>
        </w:rPr>
        <w:t>).</w:t>
      </w:r>
    </w:p>
    <w:p w:rsidRPr="00BA1E40" w:rsidR="00952B58" w:rsidP="00623F6F" w:rsidRDefault="00952B58" w14:paraId="011FFD90" w14:textId="77777777">
      <w:pPr>
        <w:pStyle w:val="ListParagraph"/>
        <w:widowControl/>
        <w:numPr>
          <w:ilvl w:val="0"/>
          <w:numId w:val="9"/>
        </w:numPr>
        <w:autoSpaceDE/>
        <w:autoSpaceDN/>
        <w:spacing w:before="0"/>
        <w:ind w:left="720"/>
        <w:rPr>
          <w:rFonts w:ascii="Garamond" w:hAnsi="Garamond"/>
          <w:sz w:val="20"/>
          <w:szCs w:val="20"/>
        </w:rPr>
      </w:pPr>
      <w:r w:rsidRPr="00BA1E40">
        <w:rPr>
          <w:rFonts w:ascii="Garamond" w:hAnsi="Garamond"/>
          <w:sz w:val="20"/>
          <w:szCs w:val="20"/>
        </w:rPr>
        <w:t>If members teach more than their load, they bank. If they teach less than their load, they owe.</w:t>
      </w:r>
    </w:p>
    <w:p w:rsidRPr="00BA1E40" w:rsidR="00952B58" w:rsidP="00623F6F" w:rsidRDefault="00952B58" w14:paraId="434F40D3" w14:textId="77777777">
      <w:pPr>
        <w:pStyle w:val="ListParagraph"/>
        <w:widowControl/>
        <w:numPr>
          <w:ilvl w:val="0"/>
          <w:numId w:val="9"/>
        </w:numPr>
        <w:autoSpaceDE/>
        <w:autoSpaceDN/>
        <w:spacing w:before="0"/>
        <w:ind w:left="720"/>
        <w:rPr>
          <w:rFonts w:ascii="Garamond" w:hAnsi="Garamond"/>
          <w:b/>
          <w:sz w:val="20"/>
          <w:szCs w:val="20"/>
        </w:rPr>
      </w:pPr>
      <w:r w:rsidRPr="00BA1E40">
        <w:rPr>
          <w:rFonts w:ascii="Garamond" w:hAnsi="Garamond"/>
          <w:sz w:val="20"/>
          <w:szCs w:val="20"/>
        </w:rPr>
        <w:t>There is a field in which members are asked to enter FCEs either owed or banked from previous years.</w:t>
      </w:r>
      <w:r w:rsidRPr="00BA1E40" w:rsidR="00462D87">
        <w:rPr>
          <w:rFonts w:ascii="Garamond" w:hAnsi="Garamond"/>
          <w:sz w:val="20"/>
          <w:szCs w:val="20"/>
        </w:rPr>
        <w:t xml:space="preserve"> </w:t>
      </w:r>
      <w:r w:rsidRPr="00BA1E40" w:rsidR="00462D87">
        <w:rPr>
          <w:rFonts w:ascii="Garamond" w:hAnsi="Garamond"/>
          <w:b/>
          <w:sz w:val="20"/>
          <w:szCs w:val="20"/>
        </w:rPr>
        <w:t>This must correspond to the figure on last year’s faculty load chart.</w:t>
      </w:r>
    </w:p>
    <w:p w:rsidRPr="00BA1E40" w:rsidR="00952B58" w:rsidP="00623F6F" w:rsidRDefault="00952B58" w14:paraId="5276AB61" w14:textId="2357AF1D">
      <w:pPr>
        <w:pStyle w:val="ListParagraph"/>
        <w:widowControl/>
        <w:numPr>
          <w:ilvl w:val="0"/>
          <w:numId w:val="9"/>
        </w:numPr>
        <w:autoSpaceDE/>
        <w:autoSpaceDN/>
        <w:spacing w:before="0"/>
        <w:ind w:left="720"/>
        <w:rPr>
          <w:rFonts w:ascii="Garamond" w:hAnsi="Garamond"/>
          <w:b/>
          <w:sz w:val="20"/>
          <w:szCs w:val="20"/>
        </w:rPr>
      </w:pPr>
      <w:r w:rsidRPr="00BA1E40">
        <w:rPr>
          <w:rFonts w:ascii="Garamond" w:hAnsi="Garamond"/>
          <w:b/>
          <w:sz w:val="20"/>
          <w:szCs w:val="20"/>
        </w:rPr>
        <w:t>Spring term in the faculty load charts</w:t>
      </w:r>
      <w:r w:rsidRPr="00BA1E40" w:rsidR="00462D87">
        <w:rPr>
          <w:rFonts w:ascii="Garamond" w:hAnsi="Garamond"/>
          <w:b/>
          <w:sz w:val="20"/>
          <w:szCs w:val="20"/>
        </w:rPr>
        <w:t xml:space="preserve"> must </w:t>
      </w:r>
      <w:r w:rsidRPr="00BA1E40">
        <w:rPr>
          <w:rFonts w:ascii="Garamond" w:hAnsi="Garamond"/>
          <w:b/>
          <w:sz w:val="20"/>
          <w:szCs w:val="20"/>
        </w:rPr>
        <w:t>refer to May to August 202</w:t>
      </w:r>
      <w:r w:rsidR="00F42034">
        <w:rPr>
          <w:rFonts w:ascii="Garamond" w:hAnsi="Garamond"/>
          <w:b/>
          <w:sz w:val="20"/>
          <w:szCs w:val="20"/>
        </w:rPr>
        <w:t>5</w:t>
      </w:r>
      <w:r w:rsidRPr="00BA1E40">
        <w:rPr>
          <w:rFonts w:ascii="Garamond" w:hAnsi="Garamond"/>
          <w:b/>
          <w:sz w:val="20"/>
          <w:szCs w:val="20"/>
        </w:rPr>
        <w:t>.</w:t>
      </w:r>
    </w:p>
    <w:p w:rsidRPr="00BA1E40" w:rsidR="00952B58" w:rsidP="00623F6F" w:rsidRDefault="00952B58" w14:paraId="2D998D8B" w14:textId="77777777">
      <w:pPr>
        <w:pStyle w:val="ListParagraph"/>
        <w:widowControl/>
        <w:numPr>
          <w:ilvl w:val="0"/>
          <w:numId w:val="9"/>
        </w:numPr>
        <w:autoSpaceDE/>
        <w:autoSpaceDN/>
        <w:spacing w:before="0"/>
        <w:ind w:left="720"/>
        <w:rPr>
          <w:rFonts w:ascii="Garamond" w:hAnsi="Garamond"/>
          <w:sz w:val="20"/>
          <w:szCs w:val="20"/>
        </w:rPr>
      </w:pPr>
      <w:r w:rsidRPr="00BA1E40">
        <w:rPr>
          <w:rFonts w:ascii="Garamond" w:hAnsi="Garamond"/>
          <w:sz w:val="20"/>
          <w:szCs w:val="20"/>
        </w:rPr>
        <w:t>RAS members on term appointment should complete a load chart.</w:t>
      </w:r>
    </w:p>
    <w:p w:rsidRPr="00BA1E40" w:rsidR="00952B58" w:rsidP="00623F6F" w:rsidRDefault="00D9732B" w14:paraId="76D7D726" w14:textId="05F3DC49">
      <w:pPr>
        <w:pStyle w:val="ListParagraph"/>
        <w:widowControl/>
        <w:numPr>
          <w:ilvl w:val="0"/>
          <w:numId w:val="9"/>
        </w:numPr>
        <w:autoSpaceDE/>
        <w:autoSpaceDN/>
        <w:spacing w:before="0"/>
        <w:ind w:left="720"/>
        <w:rPr>
          <w:rFonts w:ascii="Garamond" w:hAnsi="Garamond"/>
          <w:sz w:val="20"/>
          <w:szCs w:val="20"/>
        </w:rPr>
      </w:pPr>
      <w:r>
        <w:rPr>
          <w:rFonts w:ascii="Garamond" w:hAnsi="Garamond"/>
          <w:sz w:val="20"/>
          <w:szCs w:val="20"/>
        </w:rPr>
        <w:t>As indicated above, w</w:t>
      </w:r>
      <w:r w:rsidRPr="00BA1E40" w:rsidR="00952B58">
        <w:rPr>
          <w:rFonts w:ascii="Garamond" w:hAnsi="Garamond"/>
          <w:sz w:val="20"/>
          <w:szCs w:val="20"/>
        </w:rPr>
        <w:t>e do</w:t>
      </w:r>
      <w:r w:rsidRPr="00BA1E40" w:rsidR="00462D87">
        <w:rPr>
          <w:rFonts w:ascii="Garamond" w:hAnsi="Garamond"/>
          <w:sz w:val="20"/>
          <w:szCs w:val="20"/>
        </w:rPr>
        <w:t xml:space="preserve"> no</w:t>
      </w:r>
      <w:r w:rsidRPr="00BA1E40" w:rsidR="00952B58">
        <w:rPr>
          <w:rFonts w:ascii="Garamond" w:hAnsi="Garamond"/>
          <w:sz w:val="20"/>
          <w:szCs w:val="20"/>
        </w:rPr>
        <w:t>t require faculty load charts for members who are on leave</w:t>
      </w:r>
      <w:r w:rsidR="00BA1E40">
        <w:rPr>
          <w:rFonts w:ascii="Garamond" w:hAnsi="Garamond"/>
          <w:sz w:val="20"/>
          <w:szCs w:val="20"/>
        </w:rPr>
        <w:t>, but they should do one for this year when they are back from leave.</w:t>
      </w:r>
    </w:p>
    <w:p w:rsidRPr="00BA1E40" w:rsidR="00952B58" w:rsidP="00623F6F" w:rsidRDefault="00952B58" w14:paraId="5165BBD9" w14:textId="77777777">
      <w:pPr>
        <w:pStyle w:val="ListParagraph"/>
        <w:ind w:left="720"/>
        <w:rPr>
          <w:rFonts w:ascii="Garamond" w:hAnsi="Garamond"/>
        </w:rPr>
      </w:pPr>
    </w:p>
    <w:p w:rsidRPr="00BA1E40" w:rsidR="00952B58" w:rsidP="00952B58" w:rsidRDefault="00952B58" w14:paraId="46E4552A" w14:textId="77777777">
      <w:pPr>
        <w:pStyle w:val="ListParagraph"/>
        <w:widowControl/>
        <w:numPr>
          <w:ilvl w:val="0"/>
          <w:numId w:val="14"/>
        </w:numPr>
        <w:autoSpaceDE/>
        <w:autoSpaceDN/>
        <w:spacing w:before="0"/>
        <w:rPr>
          <w:rFonts w:ascii="Garamond" w:hAnsi="Garamond"/>
          <w:b/>
        </w:rPr>
      </w:pPr>
      <w:bookmarkStart w:name="_Hlk113532047" w:id="11"/>
      <w:r w:rsidRPr="00BA1E40">
        <w:rPr>
          <w:rFonts w:ascii="Garamond" w:hAnsi="Garamond"/>
          <w:b/>
        </w:rPr>
        <w:t>REQUEST FOR REDUCTION IN TEACHING LOAD FORM</w:t>
      </w:r>
    </w:p>
    <w:bookmarkEnd w:id="11"/>
    <w:p w:rsidRPr="00BA1E40" w:rsidR="00952B58" w:rsidP="00952B58" w:rsidRDefault="00952B58" w14:paraId="40A40439" w14:textId="77777777">
      <w:pPr>
        <w:rPr>
          <w:rFonts w:ascii="Garamond" w:hAnsi="Garamond"/>
        </w:rPr>
      </w:pPr>
    </w:p>
    <w:p w:rsidR="1CAD8A5B" w:rsidP="580960B2" w:rsidRDefault="1CAD8A5B" w14:paraId="0F11F844" w14:textId="25EE5492">
      <w:pPr>
        <w:ind w:left="360"/>
        <w:rPr>
          <w:rFonts w:ascii="Garamond" w:hAnsi="Garamond"/>
          <w:b w:val="0"/>
          <w:bCs w:val="0"/>
          <w:i w:val="1"/>
          <w:iCs w:val="1"/>
          <w:sz w:val="20"/>
          <w:szCs w:val="20"/>
        </w:rPr>
      </w:pPr>
      <w:r w:rsidRPr="580960B2" w:rsidR="00952B58">
        <w:rPr>
          <w:rFonts w:ascii="Garamond" w:hAnsi="Garamond"/>
          <w:sz w:val="20"/>
          <w:szCs w:val="20"/>
        </w:rPr>
        <w:t>Faculty members who are requesting</w:t>
      </w:r>
      <w:r w:rsidRPr="580960B2" w:rsidR="005E5EBF">
        <w:rPr>
          <w:rFonts w:ascii="Garamond" w:hAnsi="Garamond"/>
          <w:sz w:val="20"/>
          <w:szCs w:val="20"/>
        </w:rPr>
        <w:t xml:space="preserve"> course</w:t>
      </w:r>
      <w:r w:rsidRPr="580960B2" w:rsidR="00952B58">
        <w:rPr>
          <w:rFonts w:ascii="Garamond" w:hAnsi="Garamond"/>
          <w:sz w:val="20"/>
          <w:szCs w:val="20"/>
        </w:rPr>
        <w:t xml:space="preserve"> release in </w:t>
      </w:r>
      <w:r w:rsidRPr="580960B2" w:rsidR="00952B58">
        <w:rPr>
          <w:rFonts w:ascii="Garamond" w:hAnsi="Garamond"/>
          <w:sz w:val="20"/>
          <w:szCs w:val="20"/>
        </w:rPr>
        <w:t>202</w:t>
      </w:r>
      <w:r w:rsidRPr="580960B2" w:rsidR="00F42034">
        <w:rPr>
          <w:rFonts w:ascii="Garamond" w:hAnsi="Garamond"/>
          <w:sz w:val="20"/>
          <w:szCs w:val="20"/>
        </w:rPr>
        <w:t>6</w:t>
      </w:r>
      <w:r w:rsidRPr="580960B2" w:rsidR="00952B58">
        <w:rPr>
          <w:rFonts w:ascii="Garamond" w:hAnsi="Garamond"/>
          <w:sz w:val="20"/>
          <w:szCs w:val="20"/>
        </w:rPr>
        <w:t>-2</w:t>
      </w:r>
      <w:r w:rsidRPr="580960B2" w:rsidR="00F42034">
        <w:rPr>
          <w:rFonts w:ascii="Garamond" w:hAnsi="Garamond"/>
          <w:sz w:val="20"/>
          <w:szCs w:val="20"/>
        </w:rPr>
        <w:t>7</w:t>
      </w:r>
      <w:r w:rsidRPr="580960B2" w:rsidR="00952B58">
        <w:rPr>
          <w:rFonts w:ascii="Garamond" w:hAnsi="Garamond"/>
          <w:sz w:val="20"/>
          <w:szCs w:val="20"/>
        </w:rPr>
        <w:t xml:space="preserve"> related to research grants should fill this out. This form would be completed for each year of a grant. </w:t>
      </w:r>
      <w:bookmarkStart w:name="_Hlk113531872" w:id="12"/>
      <w:r w:rsidRPr="580960B2" w:rsidR="00952B58">
        <w:rPr>
          <w:rFonts w:ascii="Garamond" w:hAnsi="Garamond"/>
          <w:sz w:val="20"/>
          <w:szCs w:val="20"/>
        </w:rPr>
        <w:t>Please note that C</w:t>
      </w:r>
      <w:r w:rsidRPr="580960B2" w:rsidR="00D60F43">
        <w:rPr>
          <w:rFonts w:ascii="Garamond" w:hAnsi="Garamond"/>
          <w:sz w:val="20"/>
          <w:szCs w:val="20"/>
        </w:rPr>
        <w:t xml:space="preserve">anada </w:t>
      </w:r>
      <w:r w:rsidRPr="580960B2" w:rsidR="00952B58">
        <w:rPr>
          <w:rFonts w:ascii="Garamond" w:hAnsi="Garamond"/>
          <w:sz w:val="20"/>
          <w:szCs w:val="20"/>
        </w:rPr>
        <w:t>R</w:t>
      </w:r>
      <w:r w:rsidRPr="580960B2" w:rsidR="00D60F43">
        <w:rPr>
          <w:rFonts w:ascii="Garamond" w:hAnsi="Garamond"/>
          <w:sz w:val="20"/>
          <w:szCs w:val="20"/>
        </w:rPr>
        <w:t xml:space="preserve">esearch </w:t>
      </w:r>
      <w:r w:rsidRPr="580960B2" w:rsidR="00952B58">
        <w:rPr>
          <w:rFonts w:ascii="Garamond" w:hAnsi="Garamond"/>
          <w:sz w:val="20"/>
          <w:szCs w:val="20"/>
        </w:rPr>
        <w:t>C</w:t>
      </w:r>
      <w:r w:rsidRPr="580960B2" w:rsidR="00D60F43">
        <w:rPr>
          <w:rFonts w:ascii="Garamond" w:hAnsi="Garamond"/>
          <w:sz w:val="20"/>
          <w:szCs w:val="20"/>
        </w:rPr>
        <w:t>hair</w:t>
      </w:r>
      <w:r w:rsidRPr="580960B2" w:rsidR="00952B58">
        <w:rPr>
          <w:rFonts w:ascii="Garamond" w:hAnsi="Garamond"/>
          <w:sz w:val="20"/>
          <w:szCs w:val="20"/>
        </w:rPr>
        <w:t xml:space="preserve">s </w:t>
      </w:r>
      <w:r w:rsidRPr="580960B2" w:rsidR="00836D6B">
        <w:rPr>
          <w:rFonts w:ascii="Garamond" w:hAnsi="Garamond"/>
          <w:sz w:val="20"/>
          <w:szCs w:val="20"/>
        </w:rPr>
        <w:t>ar</w:t>
      </w:r>
      <w:r w:rsidRPr="580960B2" w:rsidR="00952B58">
        <w:rPr>
          <w:rFonts w:ascii="Garamond" w:hAnsi="Garamond"/>
          <w:sz w:val="20"/>
          <w:szCs w:val="20"/>
        </w:rPr>
        <w:t xml:space="preserve">e </w:t>
      </w:r>
      <w:r w:rsidRPr="580960B2" w:rsidR="00952B58">
        <w:rPr>
          <w:rFonts w:ascii="Garamond" w:hAnsi="Garamond"/>
          <w:b w:val="1"/>
          <w:bCs w:val="1"/>
          <w:sz w:val="20"/>
          <w:szCs w:val="20"/>
        </w:rPr>
        <w:t>not</w:t>
      </w:r>
      <w:r w:rsidRPr="580960B2" w:rsidR="00952B58">
        <w:rPr>
          <w:rFonts w:ascii="Garamond" w:hAnsi="Garamond"/>
          <w:sz w:val="20"/>
          <w:szCs w:val="20"/>
        </w:rPr>
        <w:t xml:space="preserve"> asked to complete this form</w:t>
      </w:r>
      <w:r w:rsidRPr="580960B2" w:rsidR="00836D6B">
        <w:rPr>
          <w:rFonts w:ascii="Garamond" w:hAnsi="Garamond"/>
          <w:sz w:val="20"/>
          <w:szCs w:val="20"/>
        </w:rPr>
        <w:t xml:space="preserve"> for the Canada Research Chair course release.</w:t>
      </w:r>
      <w:r w:rsidRPr="580960B2" w:rsidR="6E71F4DC">
        <w:rPr>
          <w:rFonts w:ascii="Garamond" w:hAnsi="Garamond"/>
          <w:sz w:val="20"/>
          <w:szCs w:val="20"/>
        </w:rPr>
        <w:t xml:space="preserve"> </w:t>
      </w:r>
      <w:r w:rsidRPr="580960B2" w:rsidR="6E71F4DC">
        <w:rPr>
          <w:rFonts w:ascii="Garamond" w:hAnsi="Garamond"/>
          <w:b w:val="0"/>
          <w:bCs w:val="0"/>
          <w:i w:val="1"/>
          <w:iCs w:val="1"/>
          <w:color w:val="auto"/>
          <w:sz w:val="20"/>
          <w:szCs w:val="20"/>
        </w:rPr>
        <w:t xml:space="preserve">If a </w:t>
      </w:r>
      <w:bookmarkEnd w:id="12"/>
      <w:r w:rsidRPr="580960B2" w:rsidR="54599BB8">
        <w:rPr>
          <w:rFonts w:ascii="Garamond" w:hAnsi="Garamond"/>
          <w:b w:val="0"/>
          <w:bCs w:val="0"/>
          <w:i w:val="1"/>
          <w:iCs w:val="1"/>
          <w:sz w:val="20"/>
          <w:szCs w:val="20"/>
        </w:rPr>
        <w:t xml:space="preserve">member’s grant application is approved after staffing for 2026-27, </w:t>
      </w:r>
      <w:r w:rsidRPr="580960B2" w:rsidR="3B5E05C5">
        <w:rPr>
          <w:rFonts w:ascii="Garamond" w:hAnsi="Garamond"/>
          <w:b w:val="0"/>
          <w:bCs w:val="0"/>
          <w:i w:val="1"/>
          <w:iCs w:val="1"/>
          <w:sz w:val="20"/>
          <w:szCs w:val="20"/>
        </w:rPr>
        <w:t>i.e.</w:t>
      </w:r>
      <w:r w:rsidRPr="580960B2" w:rsidR="54599BB8">
        <w:rPr>
          <w:rFonts w:ascii="Garamond" w:hAnsi="Garamond"/>
          <w:b w:val="0"/>
          <w:bCs w:val="0"/>
          <w:i w:val="1"/>
          <w:iCs w:val="1"/>
          <w:sz w:val="20"/>
          <w:szCs w:val="20"/>
        </w:rPr>
        <w:t>, Spring 2026, and they have</w:t>
      </w:r>
      <w:r w:rsidRPr="580960B2" w:rsidR="54599BB8">
        <w:rPr>
          <w:rFonts w:ascii="Garamond" w:hAnsi="Garamond"/>
          <w:b w:val="0"/>
          <w:bCs w:val="0"/>
          <w:i w:val="1"/>
          <w:iCs w:val="1"/>
          <w:sz w:val="20"/>
          <w:szCs w:val="20"/>
        </w:rPr>
        <w:t xml:space="preserve"> already</w:t>
      </w:r>
      <w:r w:rsidRPr="580960B2" w:rsidR="54599BB8">
        <w:rPr>
          <w:rFonts w:ascii="Garamond" w:hAnsi="Garamond"/>
          <w:b w:val="0"/>
          <w:bCs w:val="0"/>
          <w:i w:val="1"/>
          <w:iCs w:val="1"/>
          <w:sz w:val="20"/>
          <w:szCs w:val="20"/>
        </w:rPr>
        <w:t xml:space="preserve"> been approved for release</w:t>
      </w:r>
      <w:r w:rsidRPr="580960B2" w:rsidR="54599BB8">
        <w:rPr>
          <w:rFonts w:ascii="Garamond" w:hAnsi="Garamond"/>
          <w:b w:val="0"/>
          <w:bCs w:val="0"/>
          <w:i w:val="1"/>
          <w:iCs w:val="1"/>
          <w:sz w:val="20"/>
          <w:szCs w:val="20"/>
        </w:rPr>
        <w:t xml:space="preserve"> in 202</w:t>
      </w:r>
      <w:r w:rsidRPr="580960B2" w:rsidR="6027F2EF">
        <w:rPr>
          <w:rFonts w:ascii="Garamond" w:hAnsi="Garamond"/>
          <w:b w:val="0"/>
          <w:bCs w:val="0"/>
          <w:i w:val="1"/>
          <w:iCs w:val="1"/>
          <w:sz w:val="20"/>
          <w:szCs w:val="20"/>
        </w:rPr>
        <w:t xml:space="preserve">6-27, they should </w:t>
      </w:r>
      <w:r w:rsidRPr="580960B2" w:rsidR="1C668215">
        <w:rPr>
          <w:rFonts w:ascii="Garamond" w:hAnsi="Garamond"/>
          <w:b w:val="0"/>
          <w:bCs w:val="0"/>
          <w:i w:val="1"/>
          <w:iCs w:val="1"/>
          <w:sz w:val="20"/>
          <w:szCs w:val="20"/>
        </w:rPr>
        <w:t>1.) c</w:t>
      </w:r>
      <w:r w:rsidRPr="580960B2" w:rsidR="6027F2EF">
        <w:rPr>
          <w:rFonts w:ascii="Garamond" w:hAnsi="Garamond"/>
          <w:b w:val="0"/>
          <w:bCs w:val="0"/>
          <w:i w:val="1"/>
          <w:iCs w:val="1"/>
          <w:sz w:val="20"/>
          <w:szCs w:val="20"/>
        </w:rPr>
        <w:t>omplete the release request form</w:t>
      </w:r>
      <w:r w:rsidRPr="580960B2" w:rsidR="01450F7A">
        <w:rPr>
          <w:rFonts w:ascii="Garamond" w:hAnsi="Garamond"/>
          <w:b w:val="0"/>
          <w:bCs w:val="0"/>
          <w:i w:val="1"/>
          <w:iCs w:val="1"/>
          <w:sz w:val="20"/>
          <w:szCs w:val="20"/>
        </w:rPr>
        <w:t xml:space="preserve"> for the new grant, and 2.)</w:t>
      </w:r>
      <w:r w:rsidRPr="580960B2" w:rsidR="6027F2EF">
        <w:rPr>
          <w:rFonts w:ascii="Garamond" w:hAnsi="Garamond"/>
          <w:b w:val="0"/>
          <w:bCs w:val="0"/>
          <w:i w:val="1"/>
          <w:iCs w:val="1"/>
          <w:sz w:val="20"/>
          <w:szCs w:val="20"/>
        </w:rPr>
        <w:t xml:space="preserve"> </w:t>
      </w:r>
      <w:r w:rsidRPr="580960B2" w:rsidR="2B7547B5">
        <w:rPr>
          <w:rFonts w:ascii="Garamond" w:hAnsi="Garamond"/>
          <w:b w:val="0"/>
          <w:bCs w:val="0"/>
          <w:i w:val="1"/>
          <w:iCs w:val="1"/>
          <w:sz w:val="20"/>
          <w:szCs w:val="20"/>
        </w:rPr>
        <w:t xml:space="preserve">attach the </w:t>
      </w:r>
      <w:r w:rsidRPr="580960B2" w:rsidR="2B7547B5">
        <w:rPr>
          <w:rFonts w:ascii="Garamond" w:hAnsi="Garamond"/>
          <w:b w:val="0"/>
          <w:bCs w:val="0"/>
          <w:i w:val="1"/>
          <w:iCs w:val="1"/>
          <w:sz w:val="20"/>
          <w:szCs w:val="20"/>
        </w:rPr>
        <w:t>previous</w:t>
      </w:r>
      <w:r w:rsidRPr="580960B2" w:rsidR="2B7547B5">
        <w:rPr>
          <w:rFonts w:ascii="Garamond" w:hAnsi="Garamond"/>
          <w:b w:val="0"/>
          <w:bCs w:val="0"/>
          <w:i w:val="1"/>
          <w:iCs w:val="1"/>
          <w:sz w:val="20"/>
          <w:szCs w:val="20"/>
        </w:rPr>
        <w:t xml:space="preserve"> </w:t>
      </w:r>
      <w:r w:rsidRPr="580960B2" w:rsidR="3714C322">
        <w:rPr>
          <w:rFonts w:ascii="Garamond" w:hAnsi="Garamond"/>
          <w:b w:val="0"/>
          <w:bCs w:val="0"/>
          <w:i w:val="1"/>
          <w:iCs w:val="1"/>
          <w:sz w:val="20"/>
          <w:szCs w:val="20"/>
        </w:rPr>
        <w:t>request</w:t>
      </w:r>
      <w:r w:rsidRPr="580960B2" w:rsidR="2B7547B5">
        <w:rPr>
          <w:rFonts w:ascii="Garamond" w:hAnsi="Garamond"/>
          <w:b w:val="0"/>
          <w:bCs w:val="0"/>
          <w:i w:val="1"/>
          <w:iCs w:val="1"/>
          <w:sz w:val="20"/>
          <w:szCs w:val="20"/>
        </w:rPr>
        <w:t xml:space="preserve"> </w:t>
      </w:r>
      <w:r w:rsidRPr="580960B2" w:rsidR="3840F5B9">
        <w:rPr>
          <w:rFonts w:ascii="Garamond" w:hAnsi="Garamond"/>
          <w:b w:val="0"/>
          <w:bCs w:val="0"/>
          <w:i w:val="1"/>
          <w:iCs w:val="1"/>
          <w:sz w:val="20"/>
          <w:szCs w:val="20"/>
        </w:rPr>
        <w:t xml:space="preserve">form, which </w:t>
      </w:r>
      <w:r w:rsidRPr="580960B2" w:rsidR="2B7547B5">
        <w:rPr>
          <w:rFonts w:ascii="Garamond" w:hAnsi="Garamond"/>
          <w:b w:val="0"/>
          <w:bCs w:val="0"/>
          <w:i w:val="1"/>
          <w:iCs w:val="1"/>
          <w:sz w:val="20"/>
          <w:szCs w:val="20"/>
        </w:rPr>
        <w:t xml:space="preserve">indicates </w:t>
      </w:r>
      <w:r w:rsidRPr="580960B2" w:rsidR="6027F2EF">
        <w:rPr>
          <w:rFonts w:ascii="Garamond" w:hAnsi="Garamond"/>
          <w:b w:val="0"/>
          <w:bCs w:val="0"/>
          <w:i w:val="1"/>
          <w:iCs w:val="1"/>
          <w:sz w:val="20"/>
          <w:szCs w:val="20"/>
        </w:rPr>
        <w:t xml:space="preserve">the </w:t>
      </w:r>
      <w:r w:rsidRPr="580960B2" w:rsidR="60E3A84B">
        <w:rPr>
          <w:rFonts w:ascii="Garamond" w:hAnsi="Garamond"/>
          <w:b w:val="0"/>
          <w:bCs w:val="0"/>
          <w:i w:val="1"/>
          <w:iCs w:val="1"/>
          <w:sz w:val="20"/>
          <w:szCs w:val="20"/>
        </w:rPr>
        <w:t xml:space="preserve">already approved release. </w:t>
      </w:r>
    </w:p>
    <w:sectPr w:rsidRPr="00BA1E40" w:rsidR="00952B58">
      <w:type w:val="continuous"/>
      <w:pgSz w:w="12240" w:h="15840" w:orient="portrait"/>
      <w:pgMar w:top="300" w:right="1060" w:bottom="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losofia">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B06"/>
    <w:multiLevelType w:val="hybridMultilevel"/>
    <w:tmpl w:val="834EDF9C"/>
    <w:lvl w:ilvl="0" w:tplc="BEE61CF0">
      <w:numFmt w:val="bullet"/>
      <w:lvlText w:val="-"/>
      <w:lvlJc w:val="left"/>
      <w:pPr>
        <w:ind w:left="1080" w:hanging="360"/>
      </w:pPr>
      <w:rPr>
        <w:rFonts w:hint="default" w:ascii="Cambria" w:hAnsi="Cambria" w:eastAsia="Cambria" w:cs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89C6CA0"/>
    <w:multiLevelType w:val="hybridMultilevel"/>
    <w:tmpl w:val="03AAED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FD5907"/>
    <w:multiLevelType w:val="hybridMultilevel"/>
    <w:tmpl w:val="AA5E8A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45294F"/>
    <w:multiLevelType w:val="hybridMultilevel"/>
    <w:tmpl w:val="D5F2245E"/>
    <w:lvl w:ilvl="0" w:tplc="AEBA9FB0">
      <w:start w:val="202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FC2D0C"/>
    <w:multiLevelType w:val="hybridMultilevel"/>
    <w:tmpl w:val="9080E0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B33152"/>
    <w:multiLevelType w:val="hybridMultilevel"/>
    <w:tmpl w:val="C174FC76"/>
    <w:lvl w:ilvl="0" w:tplc="04090001">
      <w:start w:val="1"/>
      <w:numFmt w:val="bullet"/>
      <w:lvlText w:val=""/>
      <w:lvlJc w:val="left"/>
      <w:pPr>
        <w:ind w:left="840" w:hanging="360"/>
      </w:pPr>
      <w:rPr>
        <w:rFonts w:hint="default" w:ascii="Symbol" w:hAnsi="Symbol"/>
        <w:w w:val="100"/>
      </w:rPr>
    </w:lvl>
    <w:lvl w:ilvl="1" w:tplc="3086EF74">
      <w:numFmt w:val="bullet"/>
      <w:lvlText w:val="o"/>
      <w:lvlJc w:val="left"/>
      <w:pPr>
        <w:ind w:left="1560" w:hanging="361"/>
      </w:pPr>
      <w:rPr>
        <w:rFonts w:hint="default"/>
        <w:w w:val="100"/>
      </w:rPr>
    </w:lvl>
    <w:lvl w:ilvl="2" w:tplc="D74066C0">
      <w:numFmt w:val="bullet"/>
      <w:lvlText w:val="•"/>
      <w:lvlJc w:val="left"/>
      <w:pPr>
        <w:ind w:left="2442" w:hanging="361"/>
      </w:pPr>
      <w:rPr>
        <w:rFonts w:hint="default"/>
      </w:rPr>
    </w:lvl>
    <w:lvl w:ilvl="3" w:tplc="60E21CA4">
      <w:numFmt w:val="bullet"/>
      <w:lvlText w:val="•"/>
      <w:lvlJc w:val="left"/>
      <w:pPr>
        <w:ind w:left="3324" w:hanging="361"/>
      </w:pPr>
      <w:rPr>
        <w:rFonts w:hint="default"/>
      </w:rPr>
    </w:lvl>
    <w:lvl w:ilvl="4" w:tplc="11B6B14E">
      <w:numFmt w:val="bullet"/>
      <w:lvlText w:val="•"/>
      <w:lvlJc w:val="left"/>
      <w:pPr>
        <w:ind w:left="4206" w:hanging="361"/>
      </w:pPr>
      <w:rPr>
        <w:rFonts w:hint="default"/>
      </w:rPr>
    </w:lvl>
    <w:lvl w:ilvl="5" w:tplc="AB16F8A0">
      <w:numFmt w:val="bullet"/>
      <w:lvlText w:val="•"/>
      <w:lvlJc w:val="left"/>
      <w:pPr>
        <w:ind w:left="5088" w:hanging="361"/>
      </w:pPr>
      <w:rPr>
        <w:rFonts w:hint="default"/>
      </w:rPr>
    </w:lvl>
    <w:lvl w:ilvl="6" w:tplc="D06E84FC">
      <w:numFmt w:val="bullet"/>
      <w:lvlText w:val="•"/>
      <w:lvlJc w:val="left"/>
      <w:pPr>
        <w:ind w:left="5971" w:hanging="361"/>
      </w:pPr>
      <w:rPr>
        <w:rFonts w:hint="default"/>
      </w:rPr>
    </w:lvl>
    <w:lvl w:ilvl="7" w:tplc="1C16E332">
      <w:numFmt w:val="bullet"/>
      <w:lvlText w:val="•"/>
      <w:lvlJc w:val="left"/>
      <w:pPr>
        <w:ind w:left="6853" w:hanging="361"/>
      </w:pPr>
      <w:rPr>
        <w:rFonts w:hint="default"/>
      </w:rPr>
    </w:lvl>
    <w:lvl w:ilvl="8" w:tplc="AFC2185A">
      <w:numFmt w:val="bullet"/>
      <w:lvlText w:val="•"/>
      <w:lvlJc w:val="left"/>
      <w:pPr>
        <w:ind w:left="7735" w:hanging="361"/>
      </w:pPr>
      <w:rPr>
        <w:rFonts w:hint="default"/>
      </w:rPr>
    </w:lvl>
  </w:abstractNum>
  <w:abstractNum w:abstractNumId="6" w15:restartNumberingAfterBreak="0">
    <w:nsid w:val="224B5CA7"/>
    <w:multiLevelType w:val="hybridMultilevel"/>
    <w:tmpl w:val="8B641608"/>
    <w:lvl w:ilvl="0" w:tplc="010EE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D1538"/>
    <w:multiLevelType w:val="hybridMultilevel"/>
    <w:tmpl w:val="C966CF70"/>
    <w:lvl w:ilvl="0" w:tplc="AEBA9FB0">
      <w:start w:val="202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BED6D7C"/>
    <w:multiLevelType w:val="hybridMultilevel"/>
    <w:tmpl w:val="92069C18"/>
    <w:lvl w:ilvl="0" w:tplc="C6C89D5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66E05"/>
    <w:multiLevelType w:val="hybridMultilevel"/>
    <w:tmpl w:val="BFDA8CE4"/>
    <w:lvl w:ilvl="0" w:tplc="AEBA9FB0">
      <w:start w:val="2022"/>
      <w:numFmt w:val="bullet"/>
      <w:lvlText w:val="-"/>
      <w:lvlJc w:val="left"/>
      <w:pPr>
        <w:ind w:left="720" w:hanging="360"/>
      </w:pPr>
      <w:rPr>
        <w:rFonts w:hint="default" w:ascii="Calibri" w:hAnsi="Calibri"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61722AC"/>
    <w:multiLevelType w:val="hybridMultilevel"/>
    <w:tmpl w:val="BEB83BF8"/>
    <w:lvl w:ilvl="0" w:tplc="E6C25876">
      <w:numFmt w:val="bullet"/>
      <w:lvlText w:val=""/>
      <w:lvlJc w:val="left"/>
      <w:pPr>
        <w:ind w:left="840" w:hanging="360"/>
      </w:pPr>
      <w:rPr>
        <w:rFonts w:hint="default"/>
        <w:w w:val="100"/>
      </w:rPr>
    </w:lvl>
    <w:lvl w:ilvl="1" w:tplc="3086EF74">
      <w:numFmt w:val="bullet"/>
      <w:lvlText w:val="o"/>
      <w:lvlJc w:val="left"/>
      <w:pPr>
        <w:ind w:left="1560" w:hanging="361"/>
      </w:pPr>
      <w:rPr>
        <w:rFonts w:hint="default"/>
        <w:w w:val="100"/>
      </w:rPr>
    </w:lvl>
    <w:lvl w:ilvl="2" w:tplc="D74066C0">
      <w:numFmt w:val="bullet"/>
      <w:lvlText w:val="•"/>
      <w:lvlJc w:val="left"/>
      <w:pPr>
        <w:ind w:left="2442" w:hanging="361"/>
      </w:pPr>
      <w:rPr>
        <w:rFonts w:hint="default"/>
      </w:rPr>
    </w:lvl>
    <w:lvl w:ilvl="3" w:tplc="60E21CA4">
      <w:numFmt w:val="bullet"/>
      <w:lvlText w:val="•"/>
      <w:lvlJc w:val="left"/>
      <w:pPr>
        <w:ind w:left="3324" w:hanging="361"/>
      </w:pPr>
      <w:rPr>
        <w:rFonts w:hint="default"/>
      </w:rPr>
    </w:lvl>
    <w:lvl w:ilvl="4" w:tplc="11B6B14E">
      <w:numFmt w:val="bullet"/>
      <w:lvlText w:val="•"/>
      <w:lvlJc w:val="left"/>
      <w:pPr>
        <w:ind w:left="4206" w:hanging="361"/>
      </w:pPr>
      <w:rPr>
        <w:rFonts w:hint="default"/>
      </w:rPr>
    </w:lvl>
    <w:lvl w:ilvl="5" w:tplc="AB16F8A0">
      <w:numFmt w:val="bullet"/>
      <w:lvlText w:val="•"/>
      <w:lvlJc w:val="left"/>
      <w:pPr>
        <w:ind w:left="5088" w:hanging="361"/>
      </w:pPr>
      <w:rPr>
        <w:rFonts w:hint="default"/>
      </w:rPr>
    </w:lvl>
    <w:lvl w:ilvl="6" w:tplc="D06E84FC">
      <w:numFmt w:val="bullet"/>
      <w:lvlText w:val="•"/>
      <w:lvlJc w:val="left"/>
      <w:pPr>
        <w:ind w:left="5971" w:hanging="361"/>
      </w:pPr>
      <w:rPr>
        <w:rFonts w:hint="default"/>
      </w:rPr>
    </w:lvl>
    <w:lvl w:ilvl="7" w:tplc="1C16E332">
      <w:numFmt w:val="bullet"/>
      <w:lvlText w:val="•"/>
      <w:lvlJc w:val="left"/>
      <w:pPr>
        <w:ind w:left="6853" w:hanging="361"/>
      </w:pPr>
      <w:rPr>
        <w:rFonts w:hint="default"/>
      </w:rPr>
    </w:lvl>
    <w:lvl w:ilvl="8" w:tplc="AFC2185A">
      <w:numFmt w:val="bullet"/>
      <w:lvlText w:val="•"/>
      <w:lvlJc w:val="left"/>
      <w:pPr>
        <w:ind w:left="7735" w:hanging="361"/>
      </w:pPr>
      <w:rPr>
        <w:rFonts w:hint="default"/>
      </w:rPr>
    </w:lvl>
  </w:abstractNum>
  <w:abstractNum w:abstractNumId="11" w15:restartNumberingAfterBreak="0">
    <w:nsid w:val="58B55C10"/>
    <w:multiLevelType w:val="hybridMultilevel"/>
    <w:tmpl w:val="53A2FA36"/>
    <w:lvl w:ilvl="0" w:tplc="AEBA9FB0">
      <w:start w:val="202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908246D"/>
    <w:multiLevelType w:val="hybridMultilevel"/>
    <w:tmpl w:val="464E834A"/>
    <w:lvl w:ilvl="0" w:tplc="AEBA9FB0">
      <w:start w:val="2022"/>
      <w:numFmt w:val="bullet"/>
      <w:lvlText w:val="-"/>
      <w:lvlJc w:val="left"/>
      <w:pPr>
        <w:ind w:left="1080" w:hanging="360"/>
      </w:pPr>
      <w:rPr>
        <w:rFonts w:hint="default" w:ascii="Calibri" w:hAnsi="Calibri" w:eastAsia="Times New Roman" w:cs="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6A643AA4"/>
    <w:multiLevelType w:val="hybridMultilevel"/>
    <w:tmpl w:val="DD28EC82"/>
    <w:lvl w:ilvl="0" w:tplc="AEBA9FB0">
      <w:start w:val="202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82297018">
    <w:abstractNumId w:val="10"/>
  </w:num>
  <w:num w:numId="2" w16cid:durableId="1269629824">
    <w:abstractNumId w:val="5"/>
  </w:num>
  <w:num w:numId="3" w16cid:durableId="1410351698">
    <w:abstractNumId w:val="6"/>
  </w:num>
  <w:num w:numId="4" w16cid:durableId="1130632145">
    <w:abstractNumId w:val="8"/>
  </w:num>
  <w:num w:numId="5" w16cid:durableId="315961058">
    <w:abstractNumId w:val="0"/>
  </w:num>
  <w:num w:numId="6" w16cid:durableId="587617547">
    <w:abstractNumId w:val="1"/>
  </w:num>
  <w:num w:numId="7" w16cid:durableId="1889488543">
    <w:abstractNumId w:val="9"/>
  </w:num>
  <w:num w:numId="8" w16cid:durableId="351803863">
    <w:abstractNumId w:val="4"/>
  </w:num>
  <w:num w:numId="9" w16cid:durableId="525942378">
    <w:abstractNumId w:val="12"/>
  </w:num>
  <w:num w:numId="10" w16cid:durableId="1264149484">
    <w:abstractNumId w:val="11"/>
  </w:num>
  <w:num w:numId="11" w16cid:durableId="652175917">
    <w:abstractNumId w:val="13"/>
  </w:num>
  <w:num w:numId="12" w16cid:durableId="1024675526">
    <w:abstractNumId w:val="7"/>
  </w:num>
  <w:num w:numId="13" w16cid:durableId="1586454862">
    <w:abstractNumId w:val="3"/>
  </w:num>
  <w:num w:numId="14" w16cid:durableId="175612701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2E"/>
    <w:rsid w:val="00007FDB"/>
    <w:rsid w:val="0002641F"/>
    <w:rsid w:val="000561DF"/>
    <w:rsid w:val="00056604"/>
    <w:rsid w:val="00074F92"/>
    <w:rsid w:val="00075473"/>
    <w:rsid w:val="000761CD"/>
    <w:rsid w:val="000D7135"/>
    <w:rsid w:val="00157900"/>
    <w:rsid w:val="00161412"/>
    <w:rsid w:val="001878A2"/>
    <w:rsid w:val="00194707"/>
    <w:rsid w:val="001B6632"/>
    <w:rsid w:val="001E4C20"/>
    <w:rsid w:val="00290765"/>
    <w:rsid w:val="003D3F9A"/>
    <w:rsid w:val="004456C6"/>
    <w:rsid w:val="00462D87"/>
    <w:rsid w:val="0047282E"/>
    <w:rsid w:val="00481989"/>
    <w:rsid w:val="00482E7B"/>
    <w:rsid w:val="004A43A9"/>
    <w:rsid w:val="005912FF"/>
    <w:rsid w:val="005C4303"/>
    <w:rsid w:val="005D424D"/>
    <w:rsid w:val="005E5EBF"/>
    <w:rsid w:val="0060272C"/>
    <w:rsid w:val="00623F6F"/>
    <w:rsid w:val="0065664D"/>
    <w:rsid w:val="007202DD"/>
    <w:rsid w:val="00791AB9"/>
    <w:rsid w:val="007C03D2"/>
    <w:rsid w:val="007C30D6"/>
    <w:rsid w:val="007C6358"/>
    <w:rsid w:val="007F11DB"/>
    <w:rsid w:val="007F2042"/>
    <w:rsid w:val="007F4D4C"/>
    <w:rsid w:val="00800AE6"/>
    <w:rsid w:val="00800FAF"/>
    <w:rsid w:val="008061BA"/>
    <w:rsid w:val="0082181A"/>
    <w:rsid w:val="00836D6B"/>
    <w:rsid w:val="00865F41"/>
    <w:rsid w:val="008A4035"/>
    <w:rsid w:val="008D01B7"/>
    <w:rsid w:val="00952B58"/>
    <w:rsid w:val="0095770E"/>
    <w:rsid w:val="009656A9"/>
    <w:rsid w:val="0098054F"/>
    <w:rsid w:val="009A1E37"/>
    <w:rsid w:val="00A004C6"/>
    <w:rsid w:val="00A05914"/>
    <w:rsid w:val="00A1304B"/>
    <w:rsid w:val="00A84C97"/>
    <w:rsid w:val="00AB76E6"/>
    <w:rsid w:val="00B23341"/>
    <w:rsid w:val="00B61730"/>
    <w:rsid w:val="00BA1D7D"/>
    <w:rsid w:val="00BA1E40"/>
    <w:rsid w:val="00BD4F85"/>
    <w:rsid w:val="00BF22A3"/>
    <w:rsid w:val="00C07742"/>
    <w:rsid w:val="00C5261C"/>
    <w:rsid w:val="00CA54F6"/>
    <w:rsid w:val="00CB687C"/>
    <w:rsid w:val="00CF785C"/>
    <w:rsid w:val="00D60F43"/>
    <w:rsid w:val="00D650EA"/>
    <w:rsid w:val="00D9063E"/>
    <w:rsid w:val="00D9732B"/>
    <w:rsid w:val="00E009F4"/>
    <w:rsid w:val="00E672A4"/>
    <w:rsid w:val="00E72E38"/>
    <w:rsid w:val="00E749B8"/>
    <w:rsid w:val="00E75DEF"/>
    <w:rsid w:val="00F1693A"/>
    <w:rsid w:val="00F17675"/>
    <w:rsid w:val="00F26895"/>
    <w:rsid w:val="00F42034"/>
    <w:rsid w:val="00F42E88"/>
    <w:rsid w:val="00F70935"/>
    <w:rsid w:val="00F94A1F"/>
    <w:rsid w:val="00FA4864"/>
    <w:rsid w:val="00FB2F03"/>
    <w:rsid w:val="00FF7102"/>
    <w:rsid w:val="01450F7A"/>
    <w:rsid w:val="0C9FA89E"/>
    <w:rsid w:val="0D07F8D7"/>
    <w:rsid w:val="1155041A"/>
    <w:rsid w:val="1C668215"/>
    <w:rsid w:val="1CAD8A5B"/>
    <w:rsid w:val="1F03C573"/>
    <w:rsid w:val="228F2C1D"/>
    <w:rsid w:val="26ABC182"/>
    <w:rsid w:val="2832F504"/>
    <w:rsid w:val="2869BFB6"/>
    <w:rsid w:val="2B7547B5"/>
    <w:rsid w:val="316E39C9"/>
    <w:rsid w:val="3714C322"/>
    <w:rsid w:val="3840F5B9"/>
    <w:rsid w:val="3B5E05C5"/>
    <w:rsid w:val="3C836964"/>
    <w:rsid w:val="41B86BD9"/>
    <w:rsid w:val="43202133"/>
    <w:rsid w:val="4334351C"/>
    <w:rsid w:val="440E5F1F"/>
    <w:rsid w:val="45EEDC00"/>
    <w:rsid w:val="489A6544"/>
    <w:rsid w:val="4AA45F05"/>
    <w:rsid w:val="54599BB8"/>
    <w:rsid w:val="55CBBDBC"/>
    <w:rsid w:val="55DCFC71"/>
    <w:rsid w:val="580960B2"/>
    <w:rsid w:val="59D12E53"/>
    <w:rsid w:val="6027F2EF"/>
    <w:rsid w:val="60E3A84B"/>
    <w:rsid w:val="656B88AF"/>
    <w:rsid w:val="659813F3"/>
    <w:rsid w:val="6DC38B07"/>
    <w:rsid w:val="6E71F4DC"/>
    <w:rsid w:val="73B50649"/>
    <w:rsid w:val="76B3F4CA"/>
    <w:rsid w:val="7AF16BB5"/>
    <w:rsid w:val="7DC02876"/>
    <w:rsid w:val="7F92A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71E8"/>
  <w15:docId w15:val="{F3ED5C69-16DC-4D53-A65F-E7BFB1F9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mbria" w:hAnsi="Cambria" w:eastAsia="Cambria" w:cs="Cambria"/>
    </w:rPr>
  </w:style>
  <w:style w:type="paragraph" w:styleId="Heading1">
    <w:name w:val="heading 1"/>
    <w:basedOn w:val="Normal"/>
    <w:uiPriority w:val="9"/>
    <w:qFormat/>
    <w:pPr>
      <w:ind w:left="542" w:right="814"/>
      <w:jc w:val="center"/>
      <w:outlineLvl w:val="0"/>
    </w:pPr>
    <w:rPr>
      <w:b/>
      <w:bC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840" w:hanging="360"/>
    </w:pPr>
  </w:style>
  <w:style w:type="paragraph" w:styleId="TableParagraph" w:customStyle="1">
    <w:name w:val="Table Paragraph"/>
    <w:basedOn w:val="Normal"/>
    <w:uiPriority w:val="1"/>
    <w:qFormat/>
    <w:pPr>
      <w:spacing w:line="248" w:lineRule="exact"/>
      <w:ind w:left="107"/>
      <w:jc w:val="center"/>
    </w:pPr>
    <w:rPr>
      <w:rFonts w:ascii="Calibri" w:hAnsi="Calibri" w:eastAsia="Calibri" w:cs="Calibri"/>
    </w:rPr>
  </w:style>
  <w:style w:type="character" w:styleId="Hyperlink">
    <w:name w:val="Hyperlink"/>
    <w:basedOn w:val="DefaultParagraphFont"/>
    <w:uiPriority w:val="99"/>
    <w:unhideWhenUsed/>
    <w:rsid w:val="00157900"/>
    <w:rPr>
      <w:color w:val="0563C1"/>
      <w:u w:val="single"/>
    </w:rPr>
  </w:style>
  <w:style w:type="character" w:styleId="UnresolvedMention">
    <w:name w:val="Unresolved Mention"/>
    <w:basedOn w:val="DefaultParagraphFont"/>
    <w:uiPriority w:val="99"/>
    <w:semiHidden/>
    <w:unhideWhenUsed/>
    <w:rsid w:val="00B61730"/>
    <w:rPr>
      <w:color w:val="605E5C"/>
      <w:shd w:val="clear" w:color="auto" w:fill="E1DFDD"/>
    </w:rPr>
  </w:style>
  <w:style w:type="paragraph" w:styleId="BalloonText">
    <w:name w:val="Balloon Text"/>
    <w:basedOn w:val="Normal"/>
    <w:link w:val="BalloonTextChar"/>
    <w:uiPriority w:val="99"/>
    <w:semiHidden/>
    <w:unhideWhenUsed/>
    <w:rsid w:val="0098054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054F"/>
    <w:rPr>
      <w:rFonts w:ascii="Segoe UI" w:hAnsi="Segoe UI" w:eastAsia="Cambria" w:cs="Segoe UI"/>
      <w:sz w:val="18"/>
      <w:szCs w:val="18"/>
    </w:rPr>
  </w:style>
  <w:style w:type="paragraph" w:styleId="Revision">
    <w:name w:val="Revision"/>
    <w:hidden/>
    <w:uiPriority w:val="99"/>
    <w:semiHidden/>
    <w:rsid w:val="008D01B7"/>
    <w:pPr>
      <w:widowControl/>
      <w:autoSpaceDE/>
      <w:autoSpaceDN/>
    </w:pPr>
    <w:rPr>
      <w:rFonts w:ascii="Cambria" w:hAnsi="Cambria" w:eastAsia="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microsoft.com/office/2011/relationships/people" Target="peop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33EF23050584EAFCE76AB2C903677" ma:contentTypeVersion="12" ma:contentTypeDescription="Create a new document." ma:contentTypeScope="" ma:versionID="f39993e13e1a9ee2c050b95db7096c96">
  <xsd:schema xmlns:xsd="http://www.w3.org/2001/XMLSchema" xmlns:xs="http://www.w3.org/2001/XMLSchema" xmlns:p="http://schemas.microsoft.com/office/2006/metadata/properties" xmlns:ns2="9a1ab351-672b-4732-b176-fe752a497e0c" xmlns:ns3="1101c6f3-9baf-4914-9e87-03dc1b91a58b" targetNamespace="http://schemas.microsoft.com/office/2006/metadata/properties" ma:root="true" ma:fieldsID="518c14710236c3500b9d0343d8947bdd" ns2:_="" ns3:_="">
    <xsd:import namespace="9a1ab351-672b-4732-b176-fe752a497e0c"/>
    <xsd:import namespace="1101c6f3-9baf-4914-9e87-03dc1b91a5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ab351-672b-4732-b176-fe752a497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3e3657-6fc2-4107-a411-0a927e1f4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01c6f3-9baf-4914-9e87-03dc1b91a5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150f43-65f8-4026-9ebc-a25260999652}" ma:internalName="TaxCatchAll" ma:showField="CatchAllData" ma:web="1101c6f3-9baf-4914-9e87-03dc1b91a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01c6f3-9baf-4914-9e87-03dc1b91a58b" xsi:nil="true"/>
    <lcf76f155ced4ddcb4097134ff3c332f xmlns="9a1ab351-672b-4732-b176-fe752a497e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E1C7F3-71C1-4E9F-A6B1-601A7B6021F8}"/>
</file>

<file path=customXml/itemProps2.xml><?xml version="1.0" encoding="utf-8"?>
<ds:datastoreItem xmlns:ds="http://schemas.openxmlformats.org/officeDocument/2006/customXml" ds:itemID="{75412759-A12C-484C-B4C9-23581E4E7A27}"/>
</file>

<file path=customXml/itemProps3.xml><?xml version="1.0" encoding="utf-8"?>
<ds:datastoreItem xmlns:ds="http://schemas.openxmlformats.org/officeDocument/2006/customXml" ds:itemID="{0C754B9A-EA66-4948-899F-914B7DD160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Winnipeg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foucault-b</dc:creator>
  <cp:keywords/>
  <dc:description/>
  <cp:lastModifiedBy>Lisa McLean</cp:lastModifiedBy>
  <cp:revision>8</cp:revision>
  <cp:lastPrinted>2023-09-18T22:03:00Z</cp:lastPrinted>
  <dcterms:created xsi:type="dcterms:W3CDTF">2025-08-19T16:17:00Z</dcterms:created>
  <dcterms:modified xsi:type="dcterms:W3CDTF">2025-09-04T20:24:50Z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Acrobat PDFMaker 20 for Word</vt:lpwstr>
  </property>
  <property fmtid="{D5CDD505-2E9C-101B-9397-08002B2CF9AE}" pid="4" name="LastSaved">
    <vt:filetime>2023-05-11T00:00:00Z</vt:filetime>
  </property>
  <property fmtid="{D5CDD505-2E9C-101B-9397-08002B2CF9AE}" pid="5" name="ContentTypeId">
    <vt:lpwstr>0x0101008D933EF23050584EAFCE76AB2C903677</vt:lpwstr>
  </property>
  <property fmtid="{D5CDD505-2E9C-101B-9397-08002B2CF9AE}" pid="6" name="MediaServiceImageTags">
    <vt:lpwstr/>
  </property>
</Properties>
</file>